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7E" w:rsidRDefault="0046473D" w:rsidP="004A69CB">
      <w:pPr>
        <w:pStyle w:val="CM-conference"/>
      </w:pPr>
      <w:r>
        <w:t>Construc</w:t>
      </w:r>
      <w:r w:rsidR="00722CAD">
        <w:t xml:space="preserve">tion </w:t>
      </w:r>
      <w:proofErr w:type="spellStart"/>
      <w:r w:rsidR="00722CAD">
        <w:t>Maeconomics</w:t>
      </w:r>
      <w:proofErr w:type="spellEnd"/>
      <w:r w:rsidR="00722CAD">
        <w:t xml:space="preserve"> Conference 201</w:t>
      </w:r>
      <w:r w:rsidR="001409FD">
        <w:t>7</w:t>
      </w:r>
    </w:p>
    <w:p w:rsidR="00650211" w:rsidRPr="00093F79" w:rsidRDefault="00093F79" w:rsidP="008061AA">
      <w:pPr>
        <w:pStyle w:val="CM-author"/>
        <w:rPr>
          <w:b/>
          <w:smallCaps/>
          <w:sz w:val="44"/>
          <w:lang w:val="en-GB"/>
        </w:rPr>
      </w:pPr>
      <w:r>
        <w:rPr>
          <w:b/>
          <w:smallCaps/>
          <w:sz w:val="44"/>
          <w:lang w:val="en-GB"/>
        </w:rPr>
        <w:t>BREAKSDOWN OF ITEMS FOR AGGREGATE PRIC</w:t>
      </w:r>
      <w:r w:rsidR="003D5FF9">
        <w:rPr>
          <w:b/>
          <w:smallCaps/>
          <w:sz w:val="44"/>
          <w:lang w:val="en-GB"/>
        </w:rPr>
        <w:t>ING</w:t>
      </w:r>
      <w:r>
        <w:rPr>
          <w:b/>
          <w:smallCaps/>
          <w:sz w:val="44"/>
          <w:lang w:val="en-GB"/>
        </w:rPr>
        <w:t xml:space="preserve"> IN FIRE PROTECTION </w:t>
      </w:r>
    </w:p>
    <w:p w:rsidR="008061AA" w:rsidRPr="00093F79" w:rsidRDefault="008061AA" w:rsidP="008061AA">
      <w:pPr>
        <w:pStyle w:val="CM-author"/>
        <w:rPr>
          <w:lang w:val="en-GB"/>
        </w:rPr>
      </w:pPr>
      <w:proofErr w:type="spellStart"/>
      <w:proofErr w:type="gramStart"/>
      <w:r w:rsidRPr="00093F79">
        <w:rPr>
          <w:lang w:val="en-GB"/>
        </w:rPr>
        <w:t>Ing</w:t>
      </w:r>
      <w:proofErr w:type="spellEnd"/>
      <w:r w:rsidRPr="00093F79">
        <w:rPr>
          <w:lang w:val="en-GB"/>
        </w:rPr>
        <w:t>.</w:t>
      </w:r>
      <w:proofErr w:type="gramEnd"/>
      <w:r w:rsidRPr="00093F79">
        <w:rPr>
          <w:lang w:val="en-GB"/>
        </w:rPr>
        <w:t xml:space="preserve"> Michal </w:t>
      </w:r>
      <w:proofErr w:type="spellStart"/>
      <w:r w:rsidRPr="00093F79">
        <w:rPr>
          <w:lang w:val="en-GB"/>
        </w:rPr>
        <w:t>Strnad</w:t>
      </w:r>
      <w:proofErr w:type="spellEnd"/>
    </w:p>
    <w:p w:rsidR="008061AA" w:rsidRPr="00093F79" w:rsidRDefault="008061AA" w:rsidP="008061AA">
      <w:pPr>
        <w:pStyle w:val="CM-authoraffiliation"/>
        <w:rPr>
          <w:lang w:val="en-GB"/>
        </w:rPr>
      </w:pPr>
      <w:r w:rsidRPr="00093F79">
        <w:rPr>
          <w:lang w:val="en-GB"/>
        </w:rPr>
        <w:t>Czech Technical University in Prague, Prague, Czech Republic, michal.strnad@fsv.cvut.cz</w:t>
      </w:r>
    </w:p>
    <w:p w:rsidR="00D4314D" w:rsidRPr="00093F79" w:rsidRDefault="00C90DDD" w:rsidP="00674E5C">
      <w:pPr>
        <w:pStyle w:val="CM-referencesheading"/>
        <w:rPr>
          <w:lang w:val="en-GB"/>
        </w:rPr>
      </w:pPr>
      <w:r w:rsidRPr="00093F79">
        <w:rPr>
          <w:lang w:val="en-GB"/>
        </w:rPr>
        <w:t>Abstract</w:t>
      </w:r>
    </w:p>
    <w:p w:rsidR="000A4BE9" w:rsidRPr="00093F79" w:rsidRDefault="00093F79" w:rsidP="000A4BE9">
      <w:pPr>
        <w:pStyle w:val="CM-body"/>
        <w:rPr>
          <w:lang w:val="en-GB"/>
        </w:rPr>
      </w:pPr>
      <w:r>
        <w:rPr>
          <w:lang w:val="en-GB"/>
        </w:rPr>
        <w:t>In aggregate pric</w:t>
      </w:r>
      <w:r w:rsidR="003D5FF9">
        <w:rPr>
          <w:lang w:val="en-GB"/>
        </w:rPr>
        <w:t>ing</w:t>
      </w:r>
      <w:r>
        <w:rPr>
          <w:lang w:val="en-GB"/>
        </w:rPr>
        <w:t xml:space="preserve">, not only </w:t>
      </w:r>
      <w:r w:rsidR="0041464F">
        <w:rPr>
          <w:lang w:val="en-GB"/>
        </w:rPr>
        <w:t>the</w:t>
      </w:r>
      <w:r>
        <w:rPr>
          <w:lang w:val="en-GB"/>
        </w:rPr>
        <w:t xml:space="preserve"> </w:t>
      </w:r>
      <w:r w:rsidR="00DA5373">
        <w:rPr>
          <w:lang w:val="en-GB"/>
        </w:rPr>
        <w:t>calculation</w:t>
      </w:r>
      <w:r>
        <w:rPr>
          <w:lang w:val="en-GB"/>
        </w:rPr>
        <w:t xml:space="preserve"> method, but also the </w:t>
      </w:r>
      <w:r w:rsidR="00587E86">
        <w:rPr>
          <w:lang w:val="en-GB"/>
        </w:rPr>
        <w:t xml:space="preserve">degree of </w:t>
      </w:r>
      <w:r>
        <w:rPr>
          <w:lang w:val="en-GB"/>
        </w:rPr>
        <w:t xml:space="preserve">aggregation and various technical alternatives of implemented construction works must be considered. The </w:t>
      </w:r>
      <w:r w:rsidR="002E4D1D">
        <w:rPr>
          <w:lang w:val="en-GB"/>
        </w:rPr>
        <w:t>setting</w:t>
      </w:r>
      <w:r>
        <w:rPr>
          <w:lang w:val="en-GB"/>
        </w:rPr>
        <w:t xml:space="preserve"> of the total price per item is preceded by the specification of the building </w:t>
      </w:r>
      <w:r w:rsidR="001665A8">
        <w:rPr>
          <w:lang w:val="en-GB"/>
        </w:rPr>
        <w:t>structure</w:t>
      </w:r>
      <w:r>
        <w:rPr>
          <w:lang w:val="en-GB"/>
        </w:rPr>
        <w:t xml:space="preserve"> (masonry, </w:t>
      </w:r>
      <w:r w:rsidR="0041464F">
        <w:rPr>
          <w:lang w:val="en-GB"/>
        </w:rPr>
        <w:t>floor</w:t>
      </w:r>
      <w:r>
        <w:rPr>
          <w:lang w:val="en-GB"/>
        </w:rPr>
        <w:t>), fire resistance of building structures, type of piping passing through the fire dividing structure and also the specification of</w:t>
      </w:r>
      <w:r w:rsidR="00543F3D">
        <w:rPr>
          <w:lang w:val="en-GB"/>
        </w:rPr>
        <w:t xml:space="preserve"> the unit </w:t>
      </w:r>
      <w:r w:rsidR="002C7499">
        <w:rPr>
          <w:lang w:val="en-GB"/>
        </w:rPr>
        <w:t xml:space="preserve">of </w:t>
      </w:r>
      <w:r w:rsidR="00543F3D">
        <w:rPr>
          <w:lang w:val="en-GB"/>
        </w:rPr>
        <w:t>measure</w:t>
      </w:r>
      <w:r w:rsidR="002C7499">
        <w:rPr>
          <w:lang w:val="en-GB"/>
        </w:rPr>
        <w:t>ment</w:t>
      </w:r>
      <w:r w:rsidR="00543F3D">
        <w:rPr>
          <w:lang w:val="en-GB"/>
        </w:rPr>
        <w:t xml:space="preserve"> </w:t>
      </w:r>
      <w:r w:rsidR="001665A8">
        <w:rPr>
          <w:lang w:val="en-GB"/>
        </w:rPr>
        <w:t>for</w:t>
      </w:r>
      <w:r w:rsidR="00543F3D">
        <w:rPr>
          <w:lang w:val="en-GB"/>
        </w:rPr>
        <w:t xml:space="preserve"> each item.</w:t>
      </w:r>
    </w:p>
    <w:p w:rsidR="000A4BE9" w:rsidRPr="00093F79" w:rsidRDefault="000A4BE9" w:rsidP="00D302F4">
      <w:pPr>
        <w:pStyle w:val="CM-abstractbody"/>
        <w:rPr>
          <w:lang w:val="en-GB"/>
        </w:rPr>
      </w:pPr>
    </w:p>
    <w:p w:rsidR="0046473D" w:rsidRPr="00093F79" w:rsidRDefault="00C90DDD" w:rsidP="00201560">
      <w:pPr>
        <w:pStyle w:val="CM-keywordsheading"/>
        <w:rPr>
          <w:lang w:val="en-GB"/>
        </w:rPr>
      </w:pPr>
      <w:r w:rsidRPr="00093F79">
        <w:rPr>
          <w:lang w:val="en-GB"/>
        </w:rPr>
        <w:t>Key</w:t>
      </w:r>
      <w:r w:rsidR="0046473D" w:rsidRPr="00093F79">
        <w:rPr>
          <w:lang w:val="en-GB"/>
        </w:rPr>
        <w:t>words</w:t>
      </w:r>
    </w:p>
    <w:p w:rsidR="00C90DDD" w:rsidRPr="00093F79" w:rsidRDefault="00521609" w:rsidP="00C90DDD">
      <w:pPr>
        <w:pStyle w:val="CM-keywords"/>
        <w:rPr>
          <w:lang w:val="en-GB"/>
        </w:rPr>
      </w:pPr>
      <w:r w:rsidRPr="00093F79">
        <w:rPr>
          <w:lang w:val="en-GB"/>
        </w:rPr>
        <w:t>Ag</w:t>
      </w:r>
      <w:r w:rsidR="00543F3D">
        <w:rPr>
          <w:lang w:val="en-GB"/>
        </w:rPr>
        <w:t>gregate pric</w:t>
      </w:r>
      <w:r w:rsidR="003D5FF9">
        <w:rPr>
          <w:lang w:val="en-GB"/>
        </w:rPr>
        <w:t>ing</w:t>
      </w:r>
      <w:r w:rsidR="00543F3D">
        <w:rPr>
          <w:lang w:val="en-GB"/>
        </w:rPr>
        <w:t xml:space="preserve">, fire safety </w:t>
      </w:r>
      <w:r w:rsidR="00F92ACA">
        <w:rPr>
          <w:lang w:val="en-GB"/>
        </w:rPr>
        <w:t>devices</w:t>
      </w:r>
      <w:r w:rsidR="00543F3D">
        <w:rPr>
          <w:lang w:val="en-GB"/>
        </w:rPr>
        <w:t xml:space="preserve">, protection of </w:t>
      </w:r>
      <w:r w:rsidR="007F1CFB">
        <w:rPr>
          <w:lang w:val="en-GB"/>
        </w:rPr>
        <w:t xml:space="preserve">piping </w:t>
      </w:r>
      <w:r w:rsidR="00543F3D">
        <w:rPr>
          <w:lang w:val="en-GB"/>
        </w:rPr>
        <w:t>crawl spaces</w:t>
      </w:r>
      <w:r w:rsidR="0016082A" w:rsidRPr="00093F79">
        <w:rPr>
          <w:lang w:val="en-GB"/>
        </w:rPr>
        <w:t>.</w:t>
      </w:r>
    </w:p>
    <w:p w:rsidR="00201560" w:rsidRPr="00093F79" w:rsidRDefault="00201560" w:rsidP="00B92437">
      <w:pPr>
        <w:pStyle w:val="CM-body"/>
        <w:rPr>
          <w:rFonts w:ascii="Calibri" w:eastAsiaTheme="majorEastAsia" w:hAnsi="Calibri" w:cstheme="majorBidi"/>
          <w:sz w:val="32"/>
          <w:szCs w:val="32"/>
          <w:lang w:val="en-GB"/>
        </w:rPr>
      </w:pPr>
      <w:r w:rsidRPr="00093F79">
        <w:rPr>
          <w:lang w:val="en-GB"/>
        </w:rPr>
        <w:br w:type="page"/>
      </w:r>
    </w:p>
    <w:p w:rsidR="00EF5CA3" w:rsidRPr="00093F79" w:rsidRDefault="00543F3D" w:rsidP="00201560">
      <w:pPr>
        <w:pStyle w:val="CM-heading1"/>
        <w:rPr>
          <w:lang w:val="en-GB"/>
        </w:rPr>
      </w:pPr>
      <w:proofErr w:type="spellStart"/>
      <w:r>
        <w:rPr>
          <w:lang w:val="en-GB"/>
        </w:rPr>
        <w:lastRenderedPageBreak/>
        <w:t>Inroduction</w:t>
      </w:r>
      <w:proofErr w:type="spellEnd"/>
    </w:p>
    <w:p w:rsidR="00DF6922" w:rsidRPr="00093F79" w:rsidRDefault="00543F3D" w:rsidP="00DF6922">
      <w:pPr>
        <w:pStyle w:val="CM-body"/>
        <w:rPr>
          <w:lang w:val="en-GB"/>
        </w:rPr>
      </w:pPr>
      <w:r>
        <w:rPr>
          <w:lang w:val="en-GB"/>
        </w:rPr>
        <w:t>Fire p</w:t>
      </w:r>
      <w:r w:rsidR="00782236">
        <w:rPr>
          <w:lang w:val="en-GB"/>
        </w:rPr>
        <w:t>rotection</w:t>
      </w:r>
      <w:r>
        <w:rPr>
          <w:lang w:val="en-GB"/>
        </w:rPr>
        <w:t xml:space="preserve"> is a branch w</w:t>
      </w:r>
      <w:r w:rsidR="0041464F">
        <w:rPr>
          <w:lang w:val="en-GB"/>
        </w:rPr>
        <w:t>h</w:t>
      </w:r>
      <w:r>
        <w:rPr>
          <w:lang w:val="en-GB"/>
        </w:rPr>
        <w:t xml:space="preserve">ich touches upon a </w:t>
      </w:r>
      <w:r w:rsidR="007F1CFB">
        <w:rPr>
          <w:lang w:val="en-GB"/>
        </w:rPr>
        <w:t xml:space="preserve">very </w:t>
      </w:r>
      <w:r>
        <w:rPr>
          <w:lang w:val="en-GB"/>
        </w:rPr>
        <w:t xml:space="preserve">wide spectrum of human activity and, therefore, its regulation base is extensive. </w:t>
      </w:r>
      <w:r w:rsidR="007F1CFB">
        <w:rPr>
          <w:lang w:val="en-GB"/>
        </w:rPr>
        <w:t xml:space="preserve">To generate aggregate items and break down the items for their pricing the understanding of the function of fire safety </w:t>
      </w:r>
      <w:r w:rsidR="0041464F">
        <w:rPr>
          <w:lang w:val="en-GB"/>
        </w:rPr>
        <w:t>devices</w:t>
      </w:r>
      <w:r w:rsidR="007F1CFB">
        <w:rPr>
          <w:lang w:val="en-GB"/>
        </w:rPr>
        <w:t xml:space="preserve"> is immensely important.  </w:t>
      </w:r>
    </w:p>
    <w:p w:rsidR="006E3352" w:rsidRPr="00093F79" w:rsidRDefault="007F1CFB" w:rsidP="006E3352">
      <w:pPr>
        <w:pStyle w:val="CM-heading1"/>
        <w:rPr>
          <w:lang w:val="en-GB"/>
        </w:rPr>
      </w:pPr>
      <w:r>
        <w:rPr>
          <w:lang w:val="en-GB"/>
        </w:rPr>
        <w:t>Fire safety of buildings</w:t>
      </w:r>
    </w:p>
    <w:p w:rsidR="001409FD" w:rsidRPr="00093F79" w:rsidRDefault="007F1CFB" w:rsidP="00DF6922">
      <w:pPr>
        <w:pStyle w:val="CM-body"/>
        <w:rPr>
          <w:lang w:val="en-GB"/>
        </w:rPr>
      </w:pPr>
      <w:r>
        <w:rPr>
          <w:lang w:val="en-GB"/>
        </w:rPr>
        <w:t xml:space="preserve">The fire safety of a building is </w:t>
      </w:r>
      <w:r w:rsidR="0041464F">
        <w:rPr>
          <w:lang w:val="en-GB"/>
        </w:rPr>
        <w:t>ensured</w:t>
      </w:r>
      <w:r>
        <w:rPr>
          <w:lang w:val="en-GB"/>
        </w:rPr>
        <w:t xml:space="preserve"> </w:t>
      </w:r>
      <w:r w:rsidR="0041464F">
        <w:rPr>
          <w:lang w:val="en-GB"/>
        </w:rPr>
        <w:t>both</w:t>
      </w:r>
      <w:r>
        <w:rPr>
          <w:lang w:val="en-GB"/>
        </w:rPr>
        <w:t xml:space="preserve"> by passive fire protection, i.e. </w:t>
      </w:r>
      <w:r w:rsidR="0041464F">
        <w:rPr>
          <w:lang w:val="en-GB"/>
        </w:rPr>
        <w:t xml:space="preserve">a </w:t>
      </w:r>
      <w:r>
        <w:rPr>
          <w:lang w:val="en-GB"/>
        </w:rPr>
        <w:t xml:space="preserve">suitable situation and layout of the building and </w:t>
      </w:r>
      <w:r w:rsidR="0041464F">
        <w:rPr>
          <w:lang w:val="en-GB"/>
        </w:rPr>
        <w:t>properly</w:t>
      </w:r>
      <w:r>
        <w:rPr>
          <w:lang w:val="en-GB"/>
        </w:rPr>
        <w:t xml:space="preserve"> designed building structures, </w:t>
      </w:r>
      <w:r w:rsidR="0041464F">
        <w:rPr>
          <w:lang w:val="en-GB"/>
        </w:rPr>
        <w:t>and</w:t>
      </w:r>
      <w:r>
        <w:rPr>
          <w:lang w:val="en-GB"/>
        </w:rPr>
        <w:t xml:space="preserve"> by using active fire protection elements, i.e. technical fire safety devices and measures. These include electric fire alarm signalling systems, self-acting sta</w:t>
      </w:r>
      <w:r w:rsidR="0041464F">
        <w:rPr>
          <w:lang w:val="en-GB"/>
        </w:rPr>
        <w:t>tionary</w:t>
      </w:r>
      <w:r>
        <w:rPr>
          <w:lang w:val="en-GB"/>
        </w:rPr>
        <w:t xml:space="preserve"> fire extinguishers and fire ventilation systems.</w:t>
      </w:r>
    </w:p>
    <w:p w:rsidR="001409FD" w:rsidRPr="00093F79" w:rsidRDefault="001409FD" w:rsidP="00DF6922">
      <w:pPr>
        <w:pStyle w:val="CM-body"/>
        <w:rPr>
          <w:lang w:val="en-GB"/>
        </w:rPr>
      </w:pPr>
    </w:p>
    <w:p w:rsidR="001409FD" w:rsidRPr="00093F79" w:rsidRDefault="001409FD" w:rsidP="001409FD">
      <w:pPr>
        <w:pStyle w:val="CM-heading2"/>
        <w:rPr>
          <w:lang w:val="en-GB"/>
        </w:rPr>
      </w:pPr>
      <w:r w:rsidRPr="00093F79">
        <w:rPr>
          <w:lang w:val="en-GB"/>
        </w:rPr>
        <w:t>A</w:t>
      </w:r>
      <w:r w:rsidR="007F1CFB">
        <w:rPr>
          <w:lang w:val="en-GB"/>
        </w:rPr>
        <w:t>ctive fire protection</w:t>
      </w:r>
    </w:p>
    <w:p w:rsidR="001409FD" w:rsidRPr="00093F79" w:rsidRDefault="001409FD" w:rsidP="001409FD">
      <w:pPr>
        <w:pStyle w:val="CM-body"/>
        <w:rPr>
          <w:lang w:val="en-GB"/>
        </w:rPr>
      </w:pPr>
      <w:r w:rsidRPr="00093F79">
        <w:rPr>
          <w:lang w:val="en-GB"/>
        </w:rPr>
        <w:t>A</w:t>
      </w:r>
      <w:r w:rsidR="00F92ACA">
        <w:rPr>
          <w:lang w:val="en-GB"/>
        </w:rPr>
        <w:t xml:space="preserve">ctive fire protection </w:t>
      </w:r>
      <w:r w:rsidR="0041464F">
        <w:rPr>
          <w:lang w:val="en-GB"/>
        </w:rPr>
        <w:t>guarantees</w:t>
      </w:r>
    </w:p>
    <w:p w:rsidR="001409FD" w:rsidRPr="00093F79" w:rsidRDefault="00F92ACA" w:rsidP="001409FD">
      <w:pPr>
        <w:pStyle w:val="CM-bulletlist"/>
        <w:rPr>
          <w:lang w:val="en-GB"/>
        </w:rPr>
      </w:pPr>
      <w:r>
        <w:rPr>
          <w:lang w:val="en-GB"/>
        </w:rPr>
        <w:t>Fire detection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Declaring an alarm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Control over other devices via the electric fire signalling system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Fast calling of fire</w:t>
      </w:r>
      <w:r w:rsidR="00782236">
        <w:rPr>
          <w:lang w:val="en-GB"/>
        </w:rPr>
        <w:t>-</w:t>
      </w:r>
      <w:r>
        <w:rPr>
          <w:lang w:val="en-GB"/>
        </w:rPr>
        <w:t>fighting units</w:t>
      </w:r>
    </w:p>
    <w:p w:rsidR="001409FD" w:rsidRPr="00093F79" w:rsidRDefault="001409FD" w:rsidP="001409FD">
      <w:pPr>
        <w:pStyle w:val="CM-bulletlist"/>
        <w:rPr>
          <w:lang w:val="en-GB"/>
        </w:rPr>
      </w:pPr>
      <w:r w:rsidRPr="00093F79">
        <w:rPr>
          <w:lang w:val="en-GB"/>
        </w:rPr>
        <w:t>S</w:t>
      </w:r>
      <w:r w:rsidR="00962798">
        <w:rPr>
          <w:lang w:val="en-GB"/>
        </w:rPr>
        <w:t>elf-acting extinguishing without human participation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Heat and smoke extraction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Better conditions for evacuation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Reducing the amount of damage</w:t>
      </w:r>
    </w:p>
    <w:p w:rsidR="001409FD" w:rsidRPr="00093F79" w:rsidRDefault="00962798" w:rsidP="001409FD">
      <w:pPr>
        <w:pStyle w:val="CM-bulletlist"/>
        <w:rPr>
          <w:lang w:val="en-GB"/>
        </w:rPr>
      </w:pPr>
      <w:r>
        <w:rPr>
          <w:lang w:val="en-GB"/>
        </w:rPr>
        <w:t>Reducing thermal loading of building structures</w:t>
      </w:r>
    </w:p>
    <w:p w:rsidR="001409FD" w:rsidRPr="00093F79" w:rsidRDefault="00962798" w:rsidP="001409FD">
      <w:pPr>
        <w:pStyle w:val="CM-body"/>
        <w:rPr>
          <w:lang w:val="en-GB"/>
        </w:rPr>
      </w:pPr>
      <w:r>
        <w:rPr>
          <w:lang w:val="en-GB"/>
        </w:rPr>
        <w:t xml:space="preserve">The list of tasks which must be solved within fire safety </w:t>
      </w:r>
      <w:r w:rsidR="0041464F">
        <w:rPr>
          <w:lang w:val="en-GB"/>
        </w:rPr>
        <w:t>of buildings clearly</w:t>
      </w:r>
      <w:r w:rsidR="00E67895">
        <w:rPr>
          <w:lang w:val="en-GB"/>
        </w:rPr>
        <w:t xml:space="preserve"> shows that fire safety of buildings is an interdisciplinary </w:t>
      </w:r>
      <w:r w:rsidR="0041464F">
        <w:rPr>
          <w:lang w:val="en-GB"/>
        </w:rPr>
        <w:t>branch</w:t>
      </w:r>
      <w:r w:rsidR="00E67895">
        <w:rPr>
          <w:lang w:val="en-GB"/>
        </w:rPr>
        <w:t xml:space="preserve">, closely related to all professions participating in the design, approval, </w:t>
      </w:r>
      <w:proofErr w:type="gramStart"/>
      <w:r w:rsidR="00E67895">
        <w:rPr>
          <w:lang w:val="en-GB"/>
        </w:rPr>
        <w:t>planning</w:t>
      </w:r>
      <w:proofErr w:type="gramEnd"/>
      <w:r w:rsidR="00E67895">
        <w:rPr>
          <w:lang w:val="en-GB"/>
        </w:rPr>
        <w:t xml:space="preserve"> and implementation process of buildings. The requirements for power supply and </w:t>
      </w:r>
      <w:r w:rsidR="0041464F">
        <w:rPr>
          <w:lang w:val="en-GB"/>
        </w:rPr>
        <w:t xml:space="preserve">power </w:t>
      </w:r>
      <w:r w:rsidR="00E67895">
        <w:rPr>
          <w:lang w:val="en-GB"/>
        </w:rPr>
        <w:t xml:space="preserve">distribution, air conditioning and fire ventilation, equipment </w:t>
      </w:r>
      <w:r w:rsidR="0041464F">
        <w:rPr>
          <w:lang w:val="en-GB"/>
        </w:rPr>
        <w:t xml:space="preserve">of buildings </w:t>
      </w:r>
      <w:r w:rsidR="00E67895">
        <w:rPr>
          <w:lang w:val="en-GB"/>
        </w:rPr>
        <w:t>with fire safety devices, including their coordination and programming their interconnection with security and control systems</w:t>
      </w:r>
      <w:r w:rsidR="0041464F">
        <w:rPr>
          <w:lang w:val="en-GB"/>
        </w:rPr>
        <w:t>,</w:t>
      </w:r>
      <w:r w:rsidR="00E67895">
        <w:rPr>
          <w:lang w:val="en-GB"/>
        </w:rPr>
        <w:t xml:space="preserve"> are continually made more specific and solved in more detail. The principles of uniform European fire testing and successive classification of building products and structures are promoted.</w:t>
      </w:r>
      <w:r w:rsidR="001409FD" w:rsidRPr="00093F79">
        <w:rPr>
          <w:lang w:val="en-GB"/>
        </w:rPr>
        <w:t xml:space="preserve"> </w:t>
      </w:r>
    </w:p>
    <w:p w:rsidR="001409FD" w:rsidRPr="00093F79" w:rsidRDefault="00E67895" w:rsidP="001409FD">
      <w:pPr>
        <w:pStyle w:val="CM-body"/>
        <w:rPr>
          <w:lang w:val="en-GB"/>
        </w:rPr>
      </w:pPr>
      <w:r>
        <w:rPr>
          <w:lang w:val="en-GB"/>
        </w:rPr>
        <w:t xml:space="preserve">Fire safety must be secured not only in </w:t>
      </w:r>
      <w:r w:rsidR="0089610A">
        <w:rPr>
          <w:lang w:val="en-GB"/>
        </w:rPr>
        <w:t>non-industrial and industrial buildings, but it has become a compulsory characteristic of underground and engineering structures</w:t>
      </w:r>
      <w:r w:rsidR="0041464F">
        <w:rPr>
          <w:lang w:val="en-GB"/>
        </w:rPr>
        <w:t xml:space="preserve"> as well</w:t>
      </w:r>
      <w:r w:rsidR="0089610A">
        <w:rPr>
          <w:lang w:val="en-GB"/>
        </w:rPr>
        <w:t xml:space="preserve">. Road and railway tunnels, in particular, represent a major </w:t>
      </w:r>
      <w:r w:rsidR="0041464F">
        <w:rPr>
          <w:lang w:val="en-GB"/>
        </w:rPr>
        <w:t>link</w:t>
      </w:r>
      <w:r w:rsidR="0089610A">
        <w:rPr>
          <w:lang w:val="en-GB"/>
        </w:rPr>
        <w:t xml:space="preserve"> of trans-European road and railway traffic routes with significant risk features manifested in emergency situations. </w:t>
      </w:r>
    </w:p>
    <w:p w:rsidR="001409FD" w:rsidRPr="00093F79" w:rsidRDefault="001409FD" w:rsidP="001409FD">
      <w:pPr>
        <w:pStyle w:val="CM-body"/>
        <w:rPr>
          <w:lang w:val="en-GB"/>
        </w:rPr>
      </w:pPr>
    </w:p>
    <w:p w:rsidR="001409FD" w:rsidRPr="00093F79" w:rsidRDefault="001409FD" w:rsidP="001409FD">
      <w:pPr>
        <w:pStyle w:val="CM-heading2"/>
        <w:rPr>
          <w:lang w:val="en-GB"/>
        </w:rPr>
      </w:pPr>
      <w:r w:rsidRPr="00093F79">
        <w:rPr>
          <w:lang w:val="en-GB"/>
        </w:rPr>
        <w:t>Pas</w:t>
      </w:r>
      <w:r w:rsidR="0089610A">
        <w:rPr>
          <w:lang w:val="en-GB"/>
        </w:rPr>
        <w:t>sive fire protection</w:t>
      </w:r>
    </w:p>
    <w:p w:rsidR="001409FD" w:rsidRPr="00093F79" w:rsidRDefault="001409FD" w:rsidP="001409FD">
      <w:pPr>
        <w:pStyle w:val="CM-body"/>
        <w:rPr>
          <w:lang w:val="en-GB"/>
        </w:rPr>
      </w:pPr>
      <w:r w:rsidRPr="00093F79">
        <w:rPr>
          <w:lang w:val="en-GB"/>
        </w:rPr>
        <w:t>Pas</w:t>
      </w:r>
      <w:r w:rsidR="0089610A">
        <w:rPr>
          <w:lang w:val="en-GB"/>
        </w:rPr>
        <w:t xml:space="preserve">sive fire protection </w:t>
      </w:r>
      <w:r w:rsidR="00527362">
        <w:rPr>
          <w:lang w:val="en-GB"/>
        </w:rPr>
        <w:t>guarantees</w:t>
      </w:r>
    </w:p>
    <w:p w:rsidR="001409FD" w:rsidRPr="00093F79" w:rsidRDefault="001409FD" w:rsidP="001409FD">
      <w:pPr>
        <w:pStyle w:val="CM-bulletlist"/>
        <w:rPr>
          <w:lang w:val="en-GB"/>
        </w:rPr>
      </w:pPr>
      <w:r w:rsidRPr="00093F79">
        <w:rPr>
          <w:lang w:val="en-GB"/>
        </w:rPr>
        <w:t>Stabilit</w:t>
      </w:r>
      <w:r w:rsidR="0089610A">
        <w:rPr>
          <w:lang w:val="en-GB"/>
        </w:rPr>
        <w:t>y of buildings</w:t>
      </w:r>
    </w:p>
    <w:p w:rsidR="001409FD" w:rsidRPr="00093F79" w:rsidRDefault="001409FD" w:rsidP="001409FD">
      <w:pPr>
        <w:pStyle w:val="CM-bulletlist"/>
        <w:rPr>
          <w:lang w:val="en-GB"/>
        </w:rPr>
      </w:pPr>
      <w:r w:rsidRPr="00093F79">
        <w:rPr>
          <w:lang w:val="en-GB"/>
        </w:rPr>
        <w:t>D</w:t>
      </w:r>
      <w:r w:rsidR="0089610A">
        <w:rPr>
          <w:lang w:val="en-GB"/>
        </w:rPr>
        <w:t>ivision of buildings into fire compartments</w:t>
      </w:r>
    </w:p>
    <w:p w:rsidR="001409FD" w:rsidRPr="00093F79" w:rsidRDefault="0089610A" w:rsidP="001409FD">
      <w:pPr>
        <w:pStyle w:val="CM-bulletlist"/>
        <w:rPr>
          <w:lang w:val="en-GB"/>
        </w:rPr>
      </w:pPr>
      <w:r>
        <w:rPr>
          <w:lang w:val="en-GB"/>
        </w:rPr>
        <w:t>Safe escape routes</w:t>
      </w:r>
    </w:p>
    <w:p w:rsidR="001409FD" w:rsidRPr="00093F79" w:rsidRDefault="0089610A" w:rsidP="001409FD">
      <w:pPr>
        <w:pStyle w:val="CM-bulletlist"/>
        <w:rPr>
          <w:lang w:val="en-GB"/>
        </w:rPr>
      </w:pPr>
      <w:r>
        <w:rPr>
          <w:lang w:val="en-GB"/>
        </w:rPr>
        <w:t>Limitation of fire propagation onto neighbouring buildings</w:t>
      </w:r>
    </w:p>
    <w:p w:rsidR="001409FD" w:rsidRDefault="0089610A" w:rsidP="001409FD">
      <w:pPr>
        <w:pStyle w:val="CM-bulletlist"/>
      </w:pPr>
      <w:r>
        <w:lastRenderedPageBreak/>
        <w:t>Conditions for an efficient fire</w:t>
      </w:r>
      <w:r w:rsidR="00782236">
        <w:t>-</w:t>
      </w:r>
      <w:r>
        <w:t>fighting action</w:t>
      </w:r>
    </w:p>
    <w:p w:rsidR="001409FD" w:rsidRDefault="001409FD" w:rsidP="001409FD">
      <w:pPr>
        <w:pStyle w:val="CM-body"/>
      </w:pPr>
    </w:p>
    <w:p w:rsidR="001409FD" w:rsidRDefault="0089610A" w:rsidP="001409FD">
      <w:pPr>
        <w:pStyle w:val="CM-body"/>
      </w:pPr>
      <w:r w:rsidRPr="0089610A">
        <w:t xml:space="preserve">Passive fire protection is the cornerstone of fire safety of buildings. Active fire protection is also a very important part of fire safety, but it </w:t>
      </w:r>
      <w:r w:rsidR="001D069F">
        <w:t>cannot</w:t>
      </w:r>
      <w:r w:rsidRPr="0089610A">
        <w:t xml:space="preserve"> function properly without well designed and</w:t>
      </w:r>
      <w:r w:rsidR="001D069F">
        <w:t>,</w:t>
      </w:r>
      <w:r w:rsidRPr="0089610A">
        <w:t xml:space="preserve"> </w:t>
      </w:r>
      <w:r w:rsidR="00527362">
        <w:t>in particular</w:t>
      </w:r>
      <w:r w:rsidR="001D069F">
        <w:t>,</w:t>
      </w:r>
      <w:r w:rsidRPr="0089610A">
        <w:t xml:space="preserve"> </w:t>
      </w:r>
      <w:r w:rsidR="001D069F">
        <w:t>well implemented</w:t>
      </w:r>
      <w:r w:rsidRPr="0089610A">
        <w:t xml:space="preserve"> passive fire protection. As mentioned above, passive fire protection </w:t>
      </w:r>
      <w:r w:rsidR="00527362">
        <w:t>guarantees</w:t>
      </w:r>
      <w:r w:rsidRPr="0089610A">
        <w:t xml:space="preserve"> the stability of the entire building and divides it into fire compartments and escape routes. </w:t>
      </w:r>
      <w:r w:rsidR="00B62695">
        <w:t>Therefore, p</w:t>
      </w:r>
      <w:r w:rsidRPr="0089610A">
        <w:t xml:space="preserve">assive protection </w:t>
      </w:r>
      <w:r w:rsidR="00527362">
        <w:t>mostly</w:t>
      </w:r>
      <w:r w:rsidR="00B62695">
        <w:t xml:space="preserve"> </w:t>
      </w:r>
      <w:r w:rsidRPr="0089610A">
        <w:t xml:space="preserve">works with the material </w:t>
      </w:r>
      <w:r w:rsidR="00527362">
        <w:t>design</w:t>
      </w:r>
      <w:r w:rsidRPr="0089610A">
        <w:t xml:space="preserve"> of individual </w:t>
      </w:r>
      <w:r w:rsidR="00527362">
        <w:t>structures</w:t>
      </w:r>
      <w:r w:rsidRPr="0089610A">
        <w:t xml:space="preserve"> and with their logical arrangement. </w:t>
      </w:r>
      <w:r w:rsidR="00B62695">
        <w:t xml:space="preserve">A key word in a </w:t>
      </w:r>
      <w:r w:rsidRPr="0089610A">
        <w:t xml:space="preserve">fire safety </w:t>
      </w:r>
      <w:r w:rsidR="00527362">
        <w:t>design</w:t>
      </w:r>
      <w:r w:rsidRPr="0089610A">
        <w:t xml:space="preserve"> (</w:t>
      </w:r>
      <w:r w:rsidR="00B62695">
        <w:t>FS</w:t>
      </w:r>
      <w:r w:rsidR="00527362">
        <w:t>D</w:t>
      </w:r>
      <w:r w:rsidRPr="0089610A">
        <w:t xml:space="preserve">) </w:t>
      </w:r>
      <w:r w:rsidR="00B62695">
        <w:t xml:space="preserve">is a </w:t>
      </w:r>
      <w:r w:rsidRPr="0089610A">
        <w:t xml:space="preserve">fire </w:t>
      </w:r>
      <w:r w:rsidR="00B62695">
        <w:t xml:space="preserve">dividing structure. </w:t>
      </w:r>
      <w:r w:rsidRPr="0089610A">
        <w:t>It is a structure that separates fire</w:t>
      </w:r>
      <w:r w:rsidR="00B62695">
        <w:t xml:space="preserve"> dividing compartments</w:t>
      </w:r>
      <w:r w:rsidRPr="0089610A">
        <w:t xml:space="preserve"> and is defined by fire resistance with </w:t>
      </w:r>
      <w:r w:rsidR="00B62695">
        <w:t>different</w:t>
      </w:r>
      <w:r w:rsidRPr="0089610A">
        <w:t xml:space="preserve"> properties </w:t>
      </w:r>
      <w:r w:rsidR="00527362">
        <w:t xml:space="preserve">expressed </w:t>
      </w:r>
      <w:r w:rsidRPr="0089610A">
        <w:t xml:space="preserve">in minutes. An example of </w:t>
      </w:r>
      <w:r w:rsidR="00B62695">
        <w:t>FS</w:t>
      </w:r>
      <w:r w:rsidR="00527362">
        <w:t>D</w:t>
      </w:r>
      <w:r w:rsidRPr="0089610A">
        <w:t xml:space="preserve"> and marking of individual structures is shown in Fig. 1. The </w:t>
      </w:r>
      <w:r w:rsidR="00B62695">
        <w:t>figure</w:t>
      </w:r>
      <w:r w:rsidRPr="0089610A">
        <w:t xml:space="preserve"> shows fire </w:t>
      </w:r>
      <w:r w:rsidR="00B62695">
        <w:t>compartment</w:t>
      </w:r>
      <w:r w:rsidR="00527362">
        <w:t>s</w:t>
      </w:r>
      <w:r w:rsidRPr="0089610A">
        <w:t xml:space="preserve"> separated by fire</w:t>
      </w:r>
      <w:r w:rsidR="00B62695">
        <w:t xml:space="preserve"> </w:t>
      </w:r>
      <w:r w:rsidRPr="0089610A">
        <w:t xml:space="preserve">dividing structures. The </w:t>
      </w:r>
      <w:r w:rsidR="00B62695">
        <w:t>compartments</w:t>
      </w:r>
      <w:r w:rsidRPr="0089610A">
        <w:t xml:space="preserve"> are indicated by a </w:t>
      </w:r>
      <w:r w:rsidR="00B62695">
        <w:t>thick</w:t>
      </w:r>
      <w:r w:rsidRPr="0089610A">
        <w:t xml:space="preserve"> red dot</w:t>
      </w:r>
      <w:r w:rsidR="00523906">
        <w:t>-and-dash</w:t>
      </w:r>
      <w:r w:rsidR="00B62695">
        <w:t xml:space="preserve"> line</w:t>
      </w:r>
      <w:r w:rsidRPr="0089610A">
        <w:t xml:space="preserve">. </w:t>
      </w:r>
      <w:r w:rsidR="00523906">
        <w:t xml:space="preserve">In fire dividing structures, </w:t>
      </w:r>
      <w:r w:rsidRPr="0089610A">
        <w:t xml:space="preserve">their required properties are defined by </w:t>
      </w:r>
      <w:r w:rsidR="00523906">
        <w:t>an</w:t>
      </w:r>
      <w:r w:rsidRPr="0089610A">
        <w:t xml:space="preserve"> abbreviation</w:t>
      </w:r>
      <w:r w:rsidR="00523906">
        <w:t xml:space="preserve">, </w:t>
      </w:r>
      <w:r w:rsidR="00527362">
        <w:t>e.g.</w:t>
      </w:r>
      <w:r w:rsidRPr="0089610A">
        <w:t xml:space="preserve"> REI45DP1. This means that the structure must not lose its stability (R) </w:t>
      </w:r>
      <w:r w:rsidR="00523906">
        <w:t>in</w:t>
      </w:r>
      <w:r w:rsidRPr="0089610A">
        <w:t xml:space="preserve"> 45 minutes, and then it must </w:t>
      </w:r>
      <w:r w:rsidR="00523906">
        <w:t>keep</w:t>
      </w:r>
      <w:r w:rsidRPr="0089610A">
        <w:t xml:space="preserve"> </w:t>
      </w:r>
      <w:r w:rsidR="00527362">
        <w:t xml:space="preserve">its </w:t>
      </w:r>
      <w:r w:rsidR="00523906">
        <w:t>integrity</w:t>
      </w:r>
      <w:r w:rsidRPr="0089610A">
        <w:t xml:space="preserve"> (E) and thermal insulation </w:t>
      </w:r>
      <w:r w:rsidR="00527362">
        <w:t xml:space="preserve">properties </w:t>
      </w:r>
      <w:r w:rsidRPr="0089610A">
        <w:t>(I) for 45 minutes. DP1</w:t>
      </w:r>
      <w:r w:rsidR="00523906">
        <w:t>, in turn,</w:t>
      </w:r>
      <w:r w:rsidRPr="0089610A">
        <w:t xml:space="preserve"> classifies </w:t>
      </w:r>
      <w:r w:rsidR="00523906">
        <w:t xml:space="preserve">a structure in terms </w:t>
      </w:r>
      <w:r w:rsidRPr="0089610A">
        <w:t xml:space="preserve">of fire resistance and flammability </w:t>
      </w:r>
      <w:r w:rsidR="00523906">
        <w:t>as</w:t>
      </w:r>
      <w:r w:rsidRPr="0089610A">
        <w:t xml:space="preserve"> non-combustible material. </w:t>
      </w:r>
      <w:r w:rsidR="00523906">
        <w:t>For more detail see</w:t>
      </w:r>
      <w:r w:rsidRPr="0089610A">
        <w:t xml:space="preserve"> </w:t>
      </w:r>
      <w:r w:rsidR="00B0533D">
        <w:t xml:space="preserve">the </w:t>
      </w:r>
      <w:r w:rsidRPr="0089610A">
        <w:t xml:space="preserve">Chapter Classification </w:t>
      </w:r>
      <w:r w:rsidR="00523906">
        <w:t xml:space="preserve">of structures </w:t>
      </w:r>
      <w:r w:rsidRPr="0089610A">
        <w:t>based on fire resistance and flammability</w:t>
      </w:r>
      <w:r w:rsidR="001409FD">
        <w:t>.</w:t>
      </w:r>
    </w:p>
    <w:p w:rsidR="00FE5F97" w:rsidRDefault="00FE5F97" w:rsidP="001409FD">
      <w:pPr>
        <w:pStyle w:val="CM-body"/>
      </w:pPr>
    </w:p>
    <w:p w:rsidR="001409FD" w:rsidRDefault="001409FD" w:rsidP="00FE5F97">
      <w:pPr>
        <w:pStyle w:val="CM-body"/>
        <w:jc w:val="center"/>
      </w:pPr>
      <w:r w:rsidRPr="00AA1DD0">
        <w:rPr>
          <w:i/>
          <w:noProof/>
          <w:lang w:val="cs-CZ" w:eastAsia="cs-CZ"/>
        </w:rPr>
        <w:drawing>
          <wp:inline distT="0" distB="0" distL="0" distR="0">
            <wp:extent cx="3657600" cy="2584238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08" cy="25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97" w:rsidRDefault="00523906" w:rsidP="00FE5F97">
      <w:pPr>
        <w:pStyle w:val="CM-captionfigure"/>
      </w:pPr>
      <w:r>
        <w:t>Figure</w:t>
      </w:r>
      <w:r w:rsidR="00FE5F97">
        <w:t xml:space="preserve"> </w:t>
      </w:r>
      <w:r w:rsidR="005D37AF">
        <w:fldChar w:fldCharType="begin"/>
      </w:r>
      <w:r w:rsidR="00FE5F97">
        <w:instrText xml:space="preserve"> SEQ Tabulka \* ARABIC </w:instrText>
      </w:r>
      <w:r w:rsidR="005D37AF">
        <w:fldChar w:fldCharType="separate"/>
      </w:r>
      <w:r w:rsidR="00FE5F97">
        <w:rPr>
          <w:noProof/>
        </w:rPr>
        <w:t>1</w:t>
      </w:r>
      <w:r w:rsidR="005D37AF">
        <w:rPr>
          <w:noProof/>
        </w:rPr>
        <w:fldChar w:fldCharType="end"/>
      </w:r>
      <w:r w:rsidR="00FE5F97">
        <w:t xml:space="preserve">: </w:t>
      </w:r>
      <w:r>
        <w:t xml:space="preserve">Example of a fire safety </w:t>
      </w:r>
      <w:r w:rsidR="00527362">
        <w:t>design</w:t>
      </w:r>
      <w:r>
        <w:t xml:space="preserve"> </w:t>
      </w:r>
      <w:r w:rsidR="00FE5F97" w:rsidRPr="00FE5F97">
        <w:t>(</w:t>
      </w:r>
      <w:r>
        <w:t>cut</w:t>
      </w:r>
      <w:r w:rsidR="00FE5F97" w:rsidRPr="00FE5F97">
        <w:t>)</w:t>
      </w:r>
    </w:p>
    <w:p w:rsidR="001409FD" w:rsidRDefault="001409FD" w:rsidP="003F569F">
      <w:pPr>
        <w:pStyle w:val="CM-body"/>
        <w:ind w:firstLine="0"/>
      </w:pPr>
    </w:p>
    <w:p w:rsidR="00F87A15" w:rsidRDefault="00523906" w:rsidP="00D21E79">
      <w:pPr>
        <w:pStyle w:val="CM-heading3"/>
      </w:pPr>
      <w:r>
        <w:lastRenderedPageBreak/>
        <w:t>Types of building structures in terms of fire protection</w:t>
      </w:r>
    </w:p>
    <w:p w:rsidR="00F87A15" w:rsidRDefault="00523906" w:rsidP="00D21E79">
      <w:pPr>
        <w:pStyle w:val="CM-heading3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In the Czech Republic, building structures are </w:t>
      </w:r>
      <w:r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evaluated in terms of fire aspects </w:t>
      </w:r>
      <w:r w:rsidR="00B0533D">
        <w:rPr>
          <w:rFonts w:asciiTheme="minorHAnsi" w:eastAsiaTheme="minorHAnsi" w:hAnsiTheme="minorHAnsi" w:cstheme="minorBidi"/>
          <w:b w:val="0"/>
          <w:sz w:val="22"/>
          <w:szCs w:val="22"/>
        </w:rPr>
        <w:t>based on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which building materials and products they </w:t>
      </w:r>
      <w:r w:rsidR="00B0533D">
        <w:rPr>
          <w:rFonts w:asciiTheme="minorHAnsi" w:eastAsiaTheme="minorHAnsi" w:hAnsiTheme="minorHAnsi" w:cstheme="minorBidi"/>
          <w:b w:val="0"/>
          <w:sz w:val="22"/>
          <w:szCs w:val="22"/>
        </w:rPr>
        <w:t>are composed of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, 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>or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which reaction to fire </w:t>
      </w:r>
      <w:r w:rsidR="00384700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class 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they </w:t>
      </w:r>
      <w:r w:rsidR="00527362">
        <w:rPr>
          <w:rFonts w:asciiTheme="minorHAnsi" w:eastAsiaTheme="minorHAnsi" w:hAnsiTheme="minorHAnsi" w:cstheme="minorBidi"/>
          <w:b w:val="0"/>
          <w:sz w:val="22"/>
          <w:szCs w:val="22"/>
        </w:rPr>
        <w:t>exhibit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(Figure 4). The purpose of the classification is to </w:t>
      </w:r>
      <w:r w:rsidR="00DA5373">
        <w:rPr>
          <w:rFonts w:asciiTheme="minorHAnsi" w:eastAsiaTheme="minorHAnsi" w:hAnsiTheme="minorHAnsi" w:cstheme="minorBidi"/>
          <w:b w:val="0"/>
          <w:sz w:val="22"/>
          <w:szCs w:val="22"/>
        </w:rPr>
        <w:t>detect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the behavior of building structures in a fire as a whole, i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>.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>e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>.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in what way 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>flammable building products used in the structure can increase the intensity of the fire and whether they can affect its load-bearing capacity and stability. On the basis of these criteria,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structures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are divided into DP1, DP2 and DP3 </w:t>
      </w:r>
      <w:r w:rsidR="00C243E5">
        <w:rPr>
          <w:rFonts w:asciiTheme="minorHAnsi" w:eastAsiaTheme="minorHAnsi" w:hAnsiTheme="minorHAnsi" w:cstheme="minorBidi"/>
          <w:b w:val="0"/>
          <w:sz w:val="22"/>
          <w:szCs w:val="22"/>
        </w:rPr>
        <w:t>types in</w:t>
      </w:r>
      <w:r w:rsidRPr="00523906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Czech technical standards</w:t>
      </w:r>
      <w:r w:rsidR="00F87A15">
        <w:rPr>
          <w:rFonts w:asciiTheme="minorHAnsi" w:eastAsiaTheme="minorHAnsi" w:hAnsiTheme="minorHAnsi" w:cstheme="minorBidi"/>
          <w:b w:val="0"/>
          <w:sz w:val="22"/>
          <w:szCs w:val="22"/>
        </w:rPr>
        <w:t>.</w:t>
      </w:r>
    </w:p>
    <w:p w:rsidR="00F87A15" w:rsidRDefault="00F87A15" w:rsidP="00D21E79">
      <w:pPr>
        <w:pStyle w:val="CM-heading3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1409FD" w:rsidRDefault="00C243E5" w:rsidP="00D21E79">
      <w:pPr>
        <w:pStyle w:val="CM-heading3"/>
      </w:pPr>
      <w:r>
        <w:t>Fire resistance of building structures</w:t>
      </w:r>
    </w:p>
    <w:p w:rsidR="003F569F" w:rsidRDefault="00C243E5" w:rsidP="003F569F">
      <w:pPr>
        <w:pStyle w:val="CM-body"/>
      </w:pPr>
      <w:r w:rsidRPr="00C243E5">
        <w:t>Fire resistance is the ability of building structures to resist the effects of a fully developed fire without</w:t>
      </w:r>
      <w:r w:rsidR="00DA5373">
        <w:t xml:space="preserve"> particularly</w:t>
      </w:r>
      <w:r w:rsidRPr="00C243E5">
        <w:t xml:space="preserve"> impairing their load-bearing capacity and stability, integrity and insulation ability.</w:t>
      </w:r>
    </w:p>
    <w:p w:rsidR="003F569F" w:rsidRDefault="00C243E5" w:rsidP="003F569F">
      <w:pPr>
        <w:pStyle w:val="CM-body"/>
      </w:pPr>
      <w:r>
        <w:t>A</w:t>
      </w:r>
      <w:r w:rsidRPr="00C243E5">
        <w:t>ll load</w:t>
      </w:r>
      <w:r>
        <w:t>-bearing</w:t>
      </w:r>
      <w:r w:rsidRPr="00C243E5">
        <w:t xml:space="preserve"> and fire </w:t>
      </w:r>
      <w:r>
        <w:t>dividing</w:t>
      </w:r>
      <w:r w:rsidRPr="00C243E5">
        <w:t xml:space="preserve"> structures </w:t>
      </w:r>
      <w:r>
        <w:t xml:space="preserve">must comply with the requirement for </w:t>
      </w:r>
      <w:r w:rsidRPr="00C243E5">
        <w:t>fire resistance</w:t>
      </w:r>
      <w:r>
        <w:t>, which is</w:t>
      </w:r>
      <w:r w:rsidRPr="00C243E5">
        <w:t xml:space="preserve"> the time in minutes </w:t>
      </w:r>
      <w:r>
        <w:t>during which</w:t>
      </w:r>
      <w:r w:rsidRPr="00C243E5">
        <w:t xml:space="preserve"> they must be able to resist the effects of a fire without </w:t>
      </w:r>
      <w:r w:rsidR="00DB4237">
        <w:t>compromising</w:t>
      </w:r>
      <w:r w:rsidRPr="00C243E5">
        <w:t xml:space="preserve"> the required function. The</w:t>
      </w:r>
      <w:r w:rsidR="00E53BBB">
        <w:t>re may be</w:t>
      </w:r>
      <w:r w:rsidRPr="00C243E5">
        <w:t xml:space="preserve"> several </w:t>
      </w:r>
      <w:r w:rsidR="00E53BBB">
        <w:t>such functions</w:t>
      </w:r>
      <w:r w:rsidRPr="00C243E5">
        <w:t xml:space="preserve"> </w:t>
      </w:r>
      <w:r w:rsidR="00E53BBB">
        <w:t>identified by the so-called</w:t>
      </w:r>
      <w:r w:rsidRPr="00C243E5">
        <w:t xml:space="preserve"> limit states. </w:t>
      </w:r>
      <w:r w:rsidR="00DA5373">
        <w:t>A</w:t>
      </w:r>
      <w:r w:rsidRPr="00C243E5">
        <w:t xml:space="preserve"> </w:t>
      </w:r>
      <w:r w:rsidR="00E53BBB">
        <w:t>lo</w:t>
      </w:r>
      <w:r w:rsidR="00DA5373">
        <w:t>a</w:t>
      </w:r>
      <w:r w:rsidR="00E53BBB">
        <w:t>d-bearing</w:t>
      </w:r>
      <w:r w:rsidRPr="00C243E5">
        <w:t xml:space="preserve"> or fire </w:t>
      </w:r>
      <w:r w:rsidR="00E53BBB">
        <w:t>dividing</w:t>
      </w:r>
      <w:r w:rsidRPr="00C243E5">
        <w:t xml:space="preserve"> structure may have several functions</w:t>
      </w:r>
      <w:r w:rsidR="00B0533D">
        <w:t>;</w:t>
      </w:r>
      <w:r w:rsidRPr="00C243E5">
        <w:t xml:space="preserve"> </w:t>
      </w:r>
      <w:r w:rsidR="00E53BBB">
        <w:t xml:space="preserve">therefore, there may be a requirement for </w:t>
      </w:r>
      <w:r w:rsidRPr="00C243E5">
        <w:t>one or more limit states. The limit state of fire resistance takes into account the type of structure: whether it is load-bearing or non-load-bearing, a wall, column</w:t>
      </w:r>
      <w:r w:rsidR="00E53BBB">
        <w:t xml:space="preserve"> or a </w:t>
      </w:r>
      <w:r w:rsidRPr="00C243E5">
        <w:t xml:space="preserve">door. </w:t>
      </w:r>
      <w:r w:rsidR="00E53BBB">
        <w:t xml:space="preserve">The </w:t>
      </w:r>
      <w:r w:rsidRPr="00C243E5">
        <w:t xml:space="preserve">ČSN EN 13501-2 </w:t>
      </w:r>
      <w:r w:rsidR="00E53BBB">
        <w:t xml:space="preserve">standard </w:t>
      </w:r>
      <w:r w:rsidRPr="00C243E5">
        <w:t xml:space="preserve">defines a number of limit states, </w:t>
      </w:r>
      <w:r w:rsidR="00E53BBB">
        <w:t xml:space="preserve">of which </w:t>
      </w:r>
      <w:r w:rsidRPr="00C243E5">
        <w:t>the four most frequently used are: R, E, I, W</w:t>
      </w:r>
      <w:r w:rsidR="003F569F">
        <w:t>.</w:t>
      </w:r>
    </w:p>
    <w:p w:rsidR="003F569F" w:rsidRDefault="003F569F" w:rsidP="003F569F">
      <w:pPr>
        <w:pStyle w:val="CM-body"/>
      </w:pPr>
    </w:p>
    <w:p w:rsidR="003F569F" w:rsidRDefault="003F569F" w:rsidP="003F569F">
      <w:pPr>
        <w:pStyle w:val="CM-body"/>
      </w:pPr>
      <w:r>
        <w:t xml:space="preserve">R </w:t>
      </w:r>
      <w:r w:rsidR="00E53BBB">
        <w:t>–</w:t>
      </w:r>
      <w:r>
        <w:t xml:space="preserve"> </w:t>
      </w:r>
      <w:r w:rsidR="00E53BBB">
        <w:t>load-bearin</w:t>
      </w:r>
      <w:r w:rsidR="00DA5373">
        <w:t>g</w:t>
      </w:r>
      <w:r w:rsidR="00E53BBB">
        <w:t xml:space="preserve"> capacity of a structure</w:t>
      </w:r>
    </w:p>
    <w:p w:rsidR="003F569F" w:rsidRDefault="003F569F" w:rsidP="003F569F">
      <w:pPr>
        <w:pStyle w:val="CM-body"/>
      </w:pPr>
      <w:r>
        <w:t xml:space="preserve">E </w:t>
      </w:r>
      <w:r w:rsidR="00E53BBB">
        <w:t>–</w:t>
      </w:r>
      <w:r>
        <w:t xml:space="preserve"> </w:t>
      </w:r>
      <w:proofErr w:type="gramStart"/>
      <w:r w:rsidR="00E53BBB">
        <w:t>integrity</w:t>
      </w:r>
      <w:proofErr w:type="gramEnd"/>
      <w:r w:rsidR="00E53BBB">
        <w:t xml:space="preserve"> of a structure</w:t>
      </w:r>
    </w:p>
    <w:p w:rsidR="003F569F" w:rsidRDefault="003F569F" w:rsidP="003F569F">
      <w:pPr>
        <w:pStyle w:val="CM-body"/>
      </w:pPr>
      <w:r>
        <w:t xml:space="preserve">I </w:t>
      </w:r>
      <w:r w:rsidR="00E53BBB">
        <w:t>–</w:t>
      </w:r>
      <w:r>
        <w:t xml:space="preserve"> t</w:t>
      </w:r>
      <w:r w:rsidR="00E53BBB">
        <w:t>hermal insul</w:t>
      </w:r>
      <w:r w:rsidR="00DA5373">
        <w:t>a</w:t>
      </w:r>
      <w:r w:rsidR="00E53BBB">
        <w:t>tion of a structure</w:t>
      </w:r>
    </w:p>
    <w:p w:rsidR="003F569F" w:rsidRDefault="003F569F" w:rsidP="003F569F">
      <w:pPr>
        <w:pStyle w:val="CM-body"/>
      </w:pPr>
      <w:r>
        <w:t xml:space="preserve">W </w:t>
      </w:r>
      <w:r w:rsidR="00E53BBB">
        <w:t>–</w:t>
      </w:r>
      <w:r>
        <w:t xml:space="preserve"> </w:t>
      </w:r>
      <w:proofErr w:type="gramStart"/>
      <w:r w:rsidR="00E53BBB">
        <w:t>heat</w:t>
      </w:r>
      <w:proofErr w:type="gramEnd"/>
      <w:r w:rsidR="00E53BBB">
        <w:t xml:space="preserve"> flux density or radiation by the surface of a structure</w:t>
      </w:r>
    </w:p>
    <w:p w:rsidR="003F569F" w:rsidRDefault="003F569F" w:rsidP="003F569F">
      <w:pPr>
        <w:pStyle w:val="CM-body"/>
      </w:pPr>
      <w:proofErr w:type="gramStart"/>
      <w:r>
        <w:t>Sa</w:t>
      </w:r>
      <w:proofErr w:type="gramEnd"/>
      <w:r>
        <w:t xml:space="preserve">, </w:t>
      </w:r>
      <w:proofErr w:type="spellStart"/>
      <w:r>
        <w:t>Sm</w:t>
      </w:r>
      <w:proofErr w:type="spellEnd"/>
      <w:r>
        <w:t xml:space="preserve"> </w:t>
      </w:r>
      <w:r w:rsidR="00E53BBB">
        <w:t>–</w:t>
      </w:r>
      <w:r>
        <w:t xml:space="preserve"> </w:t>
      </w:r>
      <w:r w:rsidR="00E53BBB">
        <w:t>smoke tightness of a structure</w:t>
      </w:r>
      <w:r>
        <w:t xml:space="preserve">  </w:t>
      </w:r>
    </w:p>
    <w:p w:rsidR="003F569F" w:rsidRDefault="003F569F" w:rsidP="003F569F">
      <w:pPr>
        <w:pStyle w:val="CM-body"/>
      </w:pPr>
      <w:r>
        <w:t xml:space="preserve">C </w:t>
      </w:r>
      <w:r w:rsidR="00E53BBB">
        <w:t>–</w:t>
      </w:r>
      <w:r>
        <w:t xml:space="preserve"> </w:t>
      </w:r>
      <w:proofErr w:type="gramStart"/>
      <w:r>
        <w:t>s</w:t>
      </w:r>
      <w:r w:rsidR="00E53BBB">
        <w:t>elf-closing</w:t>
      </w:r>
      <w:proofErr w:type="gramEnd"/>
      <w:r w:rsidR="00E53BBB">
        <w:t xml:space="preserve"> device of fire closures</w:t>
      </w:r>
    </w:p>
    <w:p w:rsidR="003F569F" w:rsidRDefault="003F569F" w:rsidP="003F569F">
      <w:pPr>
        <w:pStyle w:val="CM-body"/>
      </w:pPr>
      <w:r>
        <w:t xml:space="preserve">M </w:t>
      </w:r>
      <w:r w:rsidR="00E53BBB">
        <w:t>–</w:t>
      </w:r>
      <w:r>
        <w:t xml:space="preserve"> </w:t>
      </w:r>
      <w:proofErr w:type="gramStart"/>
      <w:r>
        <w:t>mechanic</w:t>
      </w:r>
      <w:r w:rsidR="00E53BBB">
        <w:t>al</w:t>
      </w:r>
      <w:proofErr w:type="gramEnd"/>
      <w:r w:rsidR="00E53BBB">
        <w:t xml:space="preserve"> resistance</w:t>
      </w:r>
    </w:p>
    <w:p w:rsidR="003F569F" w:rsidRDefault="003F569F" w:rsidP="003F569F">
      <w:pPr>
        <w:pStyle w:val="CM-body"/>
      </w:pPr>
    </w:p>
    <w:p w:rsidR="003F569F" w:rsidRDefault="00E53BBB" w:rsidP="003F569F">
      <w:pPr>
        <w:pStyle w:val="CM-body"/>
      </w:pPr>
      <w:r w:rsidRPr="00E53BBB">
        <w:t>The combination of the</w:t>
      </w:r>
      <w:r w:rsidR="003D4CC6">
        <w:t xml:space="preserve"> above </w:t>
      </w:r>
      <w:r w:rsidR="00DA5373">
        <w:t>letters</w:t>
      </w:r>
      <w:r w:rsidRPr="00E53BBB">
        <w:t xml:space="preserve"> </w:t>
      </w:r>
      <w:r w:rsidR="00DA5373">
        <w:t>identifies</w:t>
      </w:r>
      <w:r w:rsidRPr="00E53BBB">
        <w:t xml:space="preserve"> the </w:t>
      </w:r>
      <w:r w:rsidR="003D4CC6">
        <w:t>overall</w:t>
      </w:r>
      <w:r w:rsidRPr="00E53BBB">
        <w:t xml:space="preserve"> properties of </w:t>
      </w:r>
      <w:r w:rsidR="003D4CC6">
        <w:t>a respective</w:t>
      </w:r>
      <w:r w:rsidRPr="00E53BBB">
        <w:t xml:space="preserve"> fire element. For example, </w:t>
      </w:r>
      <w:r w:rsidR="003D4CC6">
        <w:t xml:space="preserve">a </w:t>
      </w:r>
      <w:r w:rsidRPr="00E53BBB">
        <w:t xml:space="preserve">door </w:t>
      </w:r>
      <w:r w:rsidR="003D4CC6">
        <w:t>is</w:t>
      </w:r>
      <w:r w:rsidRPr="00E53BBB">
        <w:t xml:space="preserve"> not load-bearing, but integrity and thermal insulation properties</w:t>
      </w:r>
      <w:r w:rsidR="003D4CC6">
        <w:t xml:space="preserve"> are required of it</w:t>
      </w:r>
      <w:r w:rsidRPr="00E53BBB">
        <w:t>, i</w:t>
      </w:r>
      <w:r w:rsidR="003D4CC6">
        <w:t>.</w:t>
      </w:r>
      <w:r w:rsidRPr="00E53BBB">
        <w:t>e</w:t>
      </w:r>
      <w:r w:rsidR="003D4CC6">
        <w:t>.</w:t>
      </w:r>
      <w:r w:rsidRPr="00E53BBB">
        <w:t xml:space="preserve"> EI </w:t>
      </w:r>
      <w:r w:rsidR="00DA5373">
        <w:t>plus</w:t>
      </w:r>
      <w:r w:rsidRPr="00E53BBB">
        <w:t xml:space="preserve"> </w:t>
      </w:r>
      <w:r w:rsidR="003D4CC6">
        <w:t>a</w:t>
      </w:r>
      <w:r w:rsidRPr="00E53BBB">
        <w:t xml:space="preserve"> number indicat</w:t>
      </w:r>
      <w:r w:rsidR="003D4CC6">
        <w:t>ing</w:t>
      </w:r>
      <w:r w:rsidRPr="00E53BBB">
        <w:t xml:space="preserve"> </w:t>
      </w:r>
      <w:r w:rsidR="003D4CC6">
        <w:t>resistance</w:t>
      </w:r>
      <w:r w:rsidRPr="00E53BBB">
        <w:t xml:space="preserve"> in minutes. DP1 means, for example, that </w:t>
      </w:r>
      <w:r w:rsidR="003D4CC6">
        <w:t xml:space="preserve">it must be made of </w:t>
      </w:r>
      <w:r w:rsidRPr="00E53BBB">
        <w:t>sheet metal with non-flammable insulation (A1, A2)</w:t>
      </w:r>
      <w:r w:rsidR="003D4CC6">
        <w:t>.</w:t>
      </w:r>
      <w:r w:rsidRPr="00E53BBB">
        <w:t xml:space="preserve"> </w:t>
      </w:r>
      <w:r w:rsidR="003D4CC6">
        <w:t>For a column, only one parameter,</w:t>
      </w:r>
      <w:r w:rsidRPr="00E53BBB">
        <w:t xml:space="preserve"> R </w:t>
      </w:r>
      <w:r w:rsidR="003D4CC6">
        <w:t>–</w:t>
      </w:r>
      <w:r w:rsidRPr="00E53BBB">
        <w:t xml:space="preserve"> load</w:t>
      </w:r>
      <w:r w:rsidR="003D4CC6">
        <w:t>-bearing</w:t>
      </w:r>
      <w:r w:rsidRPr="00E53BBB">
        <w:t xml:space="preserve"> capacity</w:t>
      </w:r>
      <w:r w:rsidR="003D4CC6">
        <w:t>,</w:t>
      </w:r>
      <w:r w:rsidRPr="00E53BBB">
        <w:t xml:space="preserve"> is </w:t>
      </w:r>
      <w:r w:rsidR="00DA5373">
        <w:t xml:space="preserve">mostly </w:t>
      </w:r>
      <w:r w:rsidRPr="00E53BBB">
        <w:t>used</w:t>
      </w:r>
      <w:r w:rsidR="003D4CC6">
        <w:t>.</w:t>
      </w:r>
      <w:r w:rsidRPr="00E53BBB">
        <w:t xml:space="preserve"> </w:t>
      </w:r>
      <w:r w:rsidR="003D4CC6">
        <w:t>A</w:t>
      </w:r>
      <w:r w:rsidRPr="00E53BBB">
        <w:t xml:space="preserve"> load-bearing wall</w:t>
      </w:r>
      <w:r w:rsidR="003D4CC6">
        <w:t xml:space="preserve"> or</w:t>
      </w:r>
      <w:r w:rsidRPr="00E53BBB">
        <w:t xml:space="preserve"> </w:t>
      </w:r>
      <w:r w:rsidR="003D4CC6">
        <w:t xml:space="preserve">a floor structure can be, for example, characterized by </w:t>
      </w:r>
      <w:r w:rsidRPr="00E53BBB">
        <w:t xml:space="preserve">the REI parameter </w:t>
      </w:r>
      <w:r w:rsidR="003D4CC6">
        <w:t>–</w:t>
      </w:r>
      <w:r w:rsidRPr="00E53BBB">
        <w:t xml:space="preserve"> load</w:t>
      </w:r>
      <w:r w:rsidR="003D4CC6">
        <w:t>-bearing capacity</w:t>
      </w:r>
      <w:r w:rsidRPr="00E53BBB">
        <w:t>, integrity and insulation</w:t>
      </w:r>
      <w:r w:rsidR="003F569F">
        <w:t>.</w:t>
      </w:r>
    </w:p>
    <w:p w:rsidR="003F569F" w:rsidRDefault="003F569F" w:rsidP="003F569F">
      <w:pPr>
        <w:pStyle w:val="CM-body"/>
      </w:pPr>
    </w:p>
    <w:p w:rsidR="003F569F" w:rsidRPr="003F569F" w:rsidRDefault="003D4CC6" w:rsidP="00F87A15">
      <w:pPr>
        <w:pStyle w:val="CM-heading2"/>
      </w:pPr>
      <w:r>
        <w:t>Fire compartments</w:t>
      </w:r>
    </w:p>
    <w:p w:rsidR="00735BB5" w:rsidRPr="00D16481" w:rsidRDefault="003D4CC6" w:rsidP="00DF6922">
      <w:pPr>
        <w:pStyle w:val="CM-body"/>
        <w:rPr>
          <w:strike/>
        </w:rPr>
      </w:pPr>
      <w:r w:rsidRPr="003D4CC6">
        <w:t xml:space="preserve">Based on legislative requirements, buildings are divided into individual fire </w:t>
      </w:r>
      <w:r>
        <w:t>compartments</w:t>
      </w:r>
      <w:r w:rsidRPr="003D4CC6">
        <w:t xml:space="preserve">. Fire </w:t>
      </w:r>
      <w:r>
        <w:t>compartments</w:t>
      </w:r>
      <w:r w:rsidRPr="003D4CC6">
        <w:t xml:space="preserve"> are </w:t>
      </w:r>
      <w:r>
        <w:t>separated by fire dividing structures</w:t>
      </w:r>
      <w:r w:rsidRPr="003D4CC6">
        <w:t xml:space="preserve"> (walls, partitions, ceilings) </w:t>
      </w:r>
      <w:r>
        <w:t xml:space="preserve">through which building services </w:t>
      </w:r>
      <w:r w:rsidR="00B0533D">
        <w:t>ducts</w:t>
      </w:r>
      <w:r>
        <w:t xml:space="preserve">, including </w:t>
      </w:r>
      <w:r w:rsidRPr="003D4CC6">
        <w:t>various types of pipelines</w:t>
      </w:r>
      <w:r>
        <w:t>, pass</w:t>
      </w:r>
      <w:r w:rsidR="00735BB5">
        <w:t>.</w:t>
      </w:r>
    </w:p>
    <w:p w:rsidR="001409FD" w:rsidRDefault="001409FD" w:rsidP="00DF6922">
      <w:pPr>
        <w:pStyle w:val="CM-body"/>
      </w:pPr>
    </w:p>
    <w:p w:rsidR="001409FD" w:rsidRDefault="003D4CC6" w:rsidP="00E50FA7">
      <w:pPr>
        <w:pStyle w:val="CM-heading2"/>
      </w:pPr>
      <w:r>
        <w:lastRenderedPageBreak/>
        <w:t>Fire safety devices</w:t>
      </w:r>
    </w:p>
    <w:p w:rsidR="00650211" w:rsidRDefault="003D4CC6" w:rsidP="00650211">
      <w:pPr>
        <w:pStyle w:val="CM-body"/>
        <w:rPr>
          <w:lang w:val="cs-CZ"/>
        </w:rPr>
      </w:pP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safety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measures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technical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 w:rsidR="00B0533D">
        <w:rPr>
          <w:lang w:val="cs-CZ"/>
        </w:rPr>
        <w:t xml:space="preserve"> </w:t>
      </w:r>
      <w:proofErr w:type="spellStart"/>
      <w:r w:rsidR="00B0533D">
        <w:rPr>
          <w:lang w:val="cs-CZ"/>
        </w:rPr>
        <w:t>organisational</w:t>
      </w:r>
      <w:proofErr w:type="spellEnd"/>
      <w:r w:rsidR="00B0533D">
        <w:rPr>
          <w:lang w:val="cs-CZ"/>
        </w:rPr>
        <w:t xml:space="preserve"> </w:t>
      </w:r>
      <w:proofErr w:type="spellStart"/>
      <w:r w:rsidR="00B0533D">
        <w:rPr>
          <w:lang w:val="cs-CZ"/>
        </w:rPr>
        <w:t>measures</w:t>
      </w:r>
      <w:proofErr w:type="spellEnd"/>
      <w:r w:rsidR="00B0533D">
        <w:rPr>
          <w:lang w:val="cs-CZ"/>
        </w:rPr>
        <w:t xml:space="preserve"> </w:t>
      </w:r>
      <w:proofErr w:type="spellStart"/>
      <w:r w:rsidR="00B0533D">
        <w:rPr>
          <w:lang w:val="cs-CZ"/>
        </w:rPr>
        <w:t>aimed</w:t>
      </w:r>
      <w:proofErr w:type="spellEnd"/>
      <w:r w:rsidR="00B0533D"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reducing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intensity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potential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reducing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risks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damage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caused</w:t>
      </w:r>
      <w:proofErr w:type="spellEnd"/>
      <w:r>
        <w:rPr>
          <w:lang w:val="cs-CZ"/>
        </w:rPr>
        <w:t xml:space="preserve"> by </w:t>
      </w:r>
      <w:proofErr w:type="spellStart"/>
      <w:r w:rsidR="001665A8">
        <w:rPr>
          <w:lang w:val="cs-CZ"/>
        </w:rPr>
        <w:t>the</w:t>
      </w:r>
      <w:proofErr w:type="spellEnd"/>
      <w:r w:rsidR="001665A8">
        <w:rPr>
          <w:lang w:val="cs-CZ"/>
        </w:rPr>
        <w:t xml:space="preserve">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r w:rsidR="00B0533D">
        <w:rPr>
          <w:lang w:val="cs-CZ"/>
        </w:rPr>
        <w:t>to</w:t>
      </w:r>
      <w:r>
        <w:rPr>
          <w:lang w:val="cs-CZ"/>
        </w:rPr>
        <w:t xml:space="preserve"> a </w:t>
      </w:r>
      <w:proofErr w:type="spellStart"/>
      <w:r>
        <w:rPr>
          <w:lang w:val="cs-CZ"/>
        </w:rPr>
        <w:t>building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its</w:t>
      </w:r>
      <w:proofErr w:type="spellEnd"/>
      <w:r>
        <w:rPr>
          <w:lang w:val="cs-CZ"/>
        </w:rPr>
        <w:t xml:space="preserve"> part.</w:t>
      </w:r>
    </w:p>
    <w:p w:rsidR="00650211" w:rsidRDefault="00650211" w:rsidP="00650211">
      <w:pPr>
        <w:pStyle w:val="CM-body"/>
        <w:rPr>
          <w:lang w:val="cs-CZ"/>
        </w:rPr>
      </w:pPr>
    </w:p>
    <w:p w:rsidR="00650211" w:rsidRPr="00781DED" w:rsidRDefault="003D4CC6" w:rsidP="00650211">
      <w:pPr>
        <w:pStyle w:val="CM-body"/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types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safety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are</w:t>
      </w:r>
      <w:r w:rsidR="00650211" w:rsidRPr="00781DED">
        <w:rPr>
          <w:lang w:val="cs-CZ"/>
        </w:rPr>
        <w:t>:</w:t>
      </w:r>
    </w:p>
    <w:p w:rsidR="00650211" w:rsidRPr="00781DED" w:rsidRDefault="00356A5D" w:rsidP="00356A5D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 w:rsidRPr="00356A5D">
        <w:rPr>
          <w:lang w:val="cs-CZ"/>
        </w:rPr>
        <w:t>fire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signal</w:t>
      </w:r>
      <w:r w:rsidR="00B0533D">
        <w:rPr>
          <w:lang w:val="cs-CZ"/>
        </w:rPr>
        <w:t>l</w:t>
      </w:r>
      <w:r w:rsidRPr="00356A5D">
        <w:rPr>
          <w:lang w:val="cs-CZ"/>
        </w:rPr>
        <w:t>ing</w:t>
      </w:r>
      <w:proofErr w:type="spellEnd"/>
      <w:r w:rsidRPr="00356A5D"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systems</w:t>
      </w:r>
      <w:proofErr w:type="spellEnd"/>
      <w:r w:rsidRPr="00356A5D">
        <w:rPr>
          <w:lang w:val="cs-CZ"/>
        </w:rPr>
        <w:t xml:space="preserve"> (</w:t>
      </w:r>
      <w:proofErr w:type="spellStart"/>
      <w:r w:rsidRPr="00356A5D">
        <w:rPr>
          <w:lang w:val="cs-CZ"/>
        </w:rPr>
        <w:t>e</w:t>
      </w:r>
      <w:r>
        <w:rPr>
          <w:lang w:val="cs-CZ"/>
        </w:rPr>
        <w:t>.</w:t>
      </w:r>
      <w:r w:rsidRPr="00356A5D">
        <w:rPr>
          <w:lang w:val="cs-CZ"/>
        </w:rPr>
        <w:t>g</w:t>
      </w:r>
      <w:proofErr w:type="spellEnd"/>
      <w:r>
        <w:rPr>
          <w:lang w:val="cs-CZ"/>
        </w:rPr>
        <w:t>.</w:t>
      </w:r>
      <w:r w:rsidRPr="00356A5D">
        <w:rPr>
          <w:lang w:val="cs-CZ"/>
        </w:rPr>
        <w:t xml:space="preserve"> </w:t>
      </w:r>
      <w:proofErr w:type="spellStart"/>
      <w:r>
        <w:rPr>
          <w:lang w:val="cs-CZ"/>
        </w:rPr>
        <w:t>electric</w:t>
      </w:r>
      <w:proofErr w:type="spellEnd"/>
      <w:proofErr w:type="gramEnd"/>
      <w:r>
        <w:rPr>
          <w:lang w:val="cs-CZ"/>
        </w:rPr>
        <w:t xml:space="preserve"> </w:t>
      </w:r>
      <w:proofErr w:type="spellStart"/>
      <w:r w:rsidRPr="00356A5D">
        <w:rPr>
          <w:lang w:val="cs-CZ"/>
        </w:rPr>
        <w:t>fire</w:t>
      </w:r>
      <w:proofErr w:type="spellEnd"/>
      <w:r w:rsidRPr="00356A5D">
        <w:rPr>
          <w:lang w:val="cs-CZ"/>
        </w:rPr>
        <w:t xml:space="preserve"> alarm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signalling</w:t>
      </w:r>
      <w:proofErr w:type="spellEnd"/>
      <w:r w:rsidRPr="00356A5D">
        <w:rPr>
          <w:lang w:val="cs-CZ"/>
        </w:rPr>
        <w:t xml:space="preserve">, </w:t>
      </w:r>
      <w:proofErr w:type="spellStart"/>
      <w:r w:rsidRPr="00356A5D">
        <w:rPr>
          <w:lang w:val="cs-CZ"/>
        </w:rPr>
        <w:t>remote</w:t>
      </w:r>
      <w:proofErr w:type="spellEnd"/>
      <w:r w:rsidRPr="00356A5D">
        <w:rPr>
          <w:lang w:val="cs-CZ"/>
        </w:rPr>
        <w:t xml:space="preserve"> trans</w:t>
      </w:r>
      <w:r>
        <w:rPr>
          <w:lang w:val="cs-CZ"/>
        </w:rPr>
        <w:t xml:space="preserve">fer </w:t>
      </w:r>
      <w:proofErr w:type="spellStart"/>
      <w:r>
        <w:rPr>
          <w:lang w:val="cs-CZ"/>
        </w:rPr>
        <w:t>devices</w:t>
      </w:r>
      <w:proofErr w:type="spellEnd"/>
      <w:r w:rsidRPr="00356A5D">
        <w:rPr>
          <w:lang w:val="cs-CZ"/>
        </w:rPr>
        <w:t xml:space="preserve">,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 w:rsidR="00B0533D">
        <w:rPr>
          <w:lang w:val="cs-CZ"/>
        </w:rPr>
        <w:t>the</w:t>
      </w:r>
      <w:proofErr w:type="spellEnd"/>
      <w:r w:rsidR="00B0533D">
        <w:rPr>
          <w:lang w:val="cs-CZ"/>
        </w:rPr>
        <w:t xml:space="preserve"> </w:t>
      </w:r>
      <w:proofErr w:type="spellStart"/>
      <w:r>
        <w:rPr>
          <w:lang w:val="cs-CZ"/>
        </w:rPr>
        <w:t>detection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 w:rsidRPr="00356A5D">
        <w:rPr>
          <w:lang w:val="cs-CZ"/>
        </w:rPr>
        <w:t>flammable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gas</w:t>
      </w:r>
      <w:r>
        <w:rPr>
          <w:lang w:val="cs-CZ"/>
        </w:rPr>
        <w:t>es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and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vapo</w:t>
      </w:r>
      <w:r>
        <w:rPr>
          <w:lang w:val="cs-CZ"/>
        </w:rPr>
        <w:t>urs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356A5D" w:rsidP="00356A5D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</w:t>
      </w:r>
      <w:r w:rsidRPr="00356A5D">
        <w:rPr>
          <w:lang w:val="cs-CZ"/>
        </w:rPr>
        <w:t>xplosion</w:t>
      </w:r>
      <w:proofErr w:type="spellEnd"/>
      <w:r w:rsidRPr="00356A5D">
        <w:rPr>
          <w:lang w:val="cs-CZ"/>
        </w:rPr>
        <w:t xml:space="preserve"> </w:t>
      </w:r>
      <w:proofErr w:type="spellStart"/>
      <w:r>
        <w:rPr>
          <w:lang w:val="cs-CZ"/>
        </w:rPr>
        <w:t>suppression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systems</w:t>
      </w:r>
      <w:proofErr w:type="spellEnd"/>
      <w:r>
        <w:rPr>
          <w:lang w:val="cs-CZ"/>
        </w:rPr>
        <w:t xml:space="preserve"> </w:t>
      </w:r>
      <w:r w:rsidRPr="00356A5D">
        <w:rPr>
          <w:lang w:val="cs-CZ"/>
        </w:rPr>
        <w:t>(</w:t>
      </w:r>
      <w:proofErr w:type="spellStart"/>
      <w:r w:rsidRPr="00356A5D">
        <w:rPr>
          <w:lang w:val="cs-CZ"/>
        </w:rPr>
        <w:t>e</w:t>
      </w:r>
      <w:r>
        <w:rPr>
          <w:lang w:val="cs-CZ"/>
        </w:rPr>
        <w:t>.</w:t>
      </w:r>
      <w:r w:rsidRPr="00356A5D">
        <w:rPr>
          <w:lang w:val="cs-CZ"/>
        </w:rPr>
        <w:t>g</w:t>
      </w:r>
      <w:proofErr w:type="spellEnd"/>
      <w:r>
        <w:rPr>
          <w:lang w:val="cs-CZ"/>
        </w:rPr>
        <w:t>.</w:t>
      </w:r>
      <w:r w:rsidR="002E4D1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stationary</w:t>
      </w:r>
      <w:proofErr w:type="spellEnd"/>
      <w:proofErr w:type="gram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or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semi</w:t>
      </w:r>
      <w:proofErr w:type="spellEnd"/>
      <w:r w:rsidRPr="00356A5D">
        <w:rPr>
          <w:lang w:val="cs-CZ"/>
        </w:rPr>
        <w:t>-</w:t>
      </w:r>
      <w:proofErr w:type="spellStart"/>
      <w:r w:rsidRPr="00356A5D">
        <w:rPr>
          <w:lang w:val="cs-CZ"/>
        </w:rPr>
        <w:t>stationary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extinguishers</w:t>
      </w:r>
      <w:proofErr w:type="spellEnd"/>
      <w:r w:rsidRPr="00356A5D">
        <w:rPr>
          <w:lang w:val="cs-CZ"/>
        </w:rPr>
        <w:t xml:space="preserve">, </w:t>
      </w:r>
      <w:proofErr w:type="spellStart"/>
      <w:r w:rsidRPr="00356A5D">
        <w:rPr>
          <w:lang w:val="cs-CZ"/>
        </w:rPr>
        <w:t>self</w:t>
      </w:r>
      <w:proofErr w:type="spellEnd"/>
      <w:r w:rsidRPr="00356A5D">
        <w:rPr>
          <w:lang w:val="cs-CZ"/>
        </w:rPr>
        <w:t>-</w:t>
      </w:r>
      <w:proofErr w:type="spellStart"/>
      <w:r>
        <w:rPr>
          <w:lang w:val="cs-CZ"/>
        </w:rPr>
        <w:t>acting</w:t>
      </w:r>
      <w:proofErr w:type="spellEnd"/>
      <w:r>
        <w:rPr>
          <w:lang w:val="cs-CZ"/>
        </w:rPr>
        <w:t xml:space="preserve"> </w:t>
      </w:r>
      <w:proofErr w:type="spellStart"/>
      <w:r w:rsidRPr="00356A5D">
        <w:rPr>
          <w:lang w:val="cs-CZ"/>
        </w:rPr>
        <w:t>extinguishing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systems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356A5D" w:rsidP="00356A5D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smoke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movement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control</w:t>
      </w:r>
      <w:proofErr w:type="spellEnd"/>
      <w:r>
        <w:rPr>
          <w:lang w:val="cs-CZ"/>
        </w:rPr>
        <w:t xml:space="preserve"> in a</w:t>
      </w:r>
      <w:r w:rsidRPr="00356A5D">
        <w:rPr>
          <w:lang w:val="cs-CZ"/>
        </w:rPr>
        <w:t xml:space="preserve"> </w:t>
      </w:r>
      <w:proofErr w:type="spellStart"/>
      <w:proofErr w:type="gramStart"/>
      <w:r w:rsidRPr="00356A5D">
        <w:rPr>
          <w:lang w:val="cs-CZ"/>
        </w:rPr>
        <w:t>fire</w:t>
      </w:r>
      <w:proofErr w:type="spellEnd"/>
      <w:r w:rsidRPr="00356A5D">
        <w:rPr>
          <w:lang w:val="cs-CZ"/>
        </w:rPr>
        <w:t xml:space="preserve"> (</w:t>
      </w:r>
      <w:proofErr w:type="spellStart"/>
      <w:r w:rsidRPr="00356A5D">
        <w:rPr>
          <w:lang w:val="cs-CZ"/>
        </w:rPr>
        <w:t>e</w:t>
      </w:r>
      <w:r>
        <w:rPr>
          <w:lang w:val="cs-CZ"/>
        </w:rPr>
        <w:t>.</w:t>
      </w:r>
      <w:r w:rsidRPr="00356A5D">
        <w:rPr>
          <w:lang w:val="cs-CZ"/>
        </w:rPr>
        <w:t>g</w:t>
      </w:r>
      <w:proofErr w:type="spellEnd"/>
      <w:r>
        <w:rPr>
          <w:lang w:val="cs-CZ"/>
        </w:rPr>
        <w:t>.</w:t>
      </w:r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heat</w:t>
      </w:r>
      <w:proofErr w:type="spellEnd"/>
      <w:proofErr w:type="gram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and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smoke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extraction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devices</w:t>
      </w:r>
      <w:proofErr w:type="spellEnd"/>
      <w:r w:rsidRPr="00356A5D">
        <w:rPr>
          <w:lang w:val="cs-CZ"/>
        </w:rPr>
        <w:t xml:space="preserve">, </w:t>
      </w:r>
      <w:r w:rsidR="001665A8">
        <w:rPr>
          <w:lang w:val="cs-CZ"/>
        </w:rPr>
        <w:t xml:space="preserve"> </w:t>
      </w:r>
      <w:proofErr w:type="spellStart"/>
      <w:r w:rsidRPr="00356A5D">
        <w:rPr>
          <w:lang w:val="cs-CZ"/>
        </w:rPr>
        <w:t>smoke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flap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including</w:t>
      </w:r>
      <w:proofErr w:type="spellEnd"/>
      <w:r w:rsidRPr="00356A5D">
        <w:rPr>
          <w:lang w:val="cs-CZ"/>
        </w:rPr>
        <w:t xml:space="preserve"> </w:t>
      </w:r>
      <w:proofErr w:type="spellStart"/>
      <w:r w:rsidR="001665A8">
        <w:rPr>
          <w:lang w:val="cs-CZ"/>
        </w:rPr>
        <w:t>its</w:t>
      </w:r>
      <w:proofErr w:type="spellEnd"/>
      <w:r>
        <w:rPr>
          <w:lang w:val="cs-CZ"/>
        </w:rPr>
        <w:t xml:space="preserve"> </w:t>
      </w:r>
      <w:proofErr w:type="spellStart"/>
      <w:r w:rsidRPr="00356A5D">
        <w:rPr>
          <w:lang w:val="cs-CZ"/>
        </w:rPr>
        <w:t>control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mechanism</w:t>
      </w:r>
      <w:proofErr w:type="spellEnd"/>
      <w:r w:rsidRPr="00356A5D">
        <w:rPr>
          <w:lang w:val="cs-CZ"/>
        </w:rPr>
        <w:t xml:space="preserve">, </w:t>
      </w:r>
      <w:proofErr w:type="spellStart"/>
      <w:r w:rsidRPr="00356A5D">
        <w:rPr>
          <w:lang w:val="cs-CZ"/>
        </w:rPr>
        <w:t>smoke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door</w:t>
      </w:r>
      <w:proofErr w:type="spellEnd"/>
      <w:r w:rsidRPr="00356A5D">
        <w:rPr>
          <w:lang w:val="cs-CZ"/>
        </w:rPr>
        <w:t xml:space="preserve">, </w:t>
      </w:r>
      <w:proofErr w:type="spellStart"/>
      <w:r w:rsidRPr="00356A5D">
        <w:rPr>
          <w:lang w:val="cs-CZ"/>
        </w:rPr>
        <w:t>natural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smoke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exhaust</w:t>
      </w:r>
      <w:proofErr w:type="spellEnd"/>
      <w:r w:rsidRPr="00356A5D">
        <w:rPr>
          <w:lang w:val="cs-CZ"/>
        </w:rPr>
        <w:t xml:space="preserve"> </w:t>
      </w:r>
      <w:proofErr w:type="spellStart"/>
      <w:r w:rsidRPr="00356A5D">
        <w:rPr>
          <w:lang w:val="cs-CZ"/>
        </w:rPr>
        <w:t>system</w:t>
      </w:r>
      <w:r w:rsidR="001665A8">
        <w:rPr>
          <w:lang w:val="cs-CZ"/>
        </w:rPr>
        <w:t>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780027" w:rsidP="00780027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escape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people</w:t>
      </w:r>
      <w:proofErr w:type="spellEnd"/>
      <w:r>
        <w:rPr>
          <w:lang w:val="cs-CZ"/>
        </w:rPr>
        <w:t xml:space="preserve"> in a </w:t>
      </w:r>
      <w:proofErr w:type="spellStart"/>
      <w:proofErr w:type="gram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(</w:t>
      </w:r>
      <w:proofErr w:type="spellStart"/>
      <w:r w:rsidRPr="00780027">
        <w:rPr>
          <w:lang w:val="cs-CZ"/>
        </w:rPr>
        <w:t>e</w:t>
      </w:r>
      <w:r>
        <w:rPr>
          <w:lang w:val="cs-CZ"/>
        </w:rPr>
        <w:t>.</w:t>
      </w:r>
      <w:r w:rsidRPr="00780027">
        <w:rPr>
          <w:lang w:val="cs-CZ"/>
        </w:rPr>
        <w:t>g</w:t>
      </w:r>
      <w:proofErr w:type="spellEnd"/>
      <w:r>
        <w:rPr>
          <w:lang w:val="cs-CZ"/>
        </w:rPr>
        <w:t>.</w:t>
      </w:r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proofErr w:type="gram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or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evacuation</w:t>
      </w:r>
      <w:proofErr w:type="spellEnd"/>
      <w:r w:rsidRPr="00780027">
        <w:rPr>
          <w:lang w:val="cs-CZ"/>
        </w:rPr>
        <w:t xml:space="preserve"> lift, </w:t>
      </w:r>
      <w:proofErr w:type="spellStart"/>
      <w:r w:rsidRPr="00780027">
        <w:rPr>
          <w:lang w:val="cs-CZ"/>
        </w:rPr>
        <w:t>emergency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lighting</w:t>
      </w:r>
      <w:proofErr w:type="spellEnd"/>
      <w:r w:rsidRPr="00780027">
        <w:rPr>
          <w:lang w:val="cs-CZ"/>
        </w:rPr>
        <w:t xml:space="preserve">, </w:t>
      </w:r>
      <w:proofErr w:type="spellStart"/>
      <w:r>
        <w:rPr>
          <w:lang w:val="cs-CZ"/>
        </w:rPr>
        <w:t>functional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fitting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doors</w:t>
      </w:r>
      <w:proofErr w:type="spellEnd"/>
      <w:r>
        <w:rPr>
          <w:lang w:val="cs-CZ"/>
        </w:rPr>
        <w:t xml:space="preserve">, </w:t>
      </w:r>
      <w:proofErr w:type="spellStart"/>
      <w:r w:rsidRPr="00780027">
        <w:rPr>
          <w:lang w:val="cs-CZ"/>
        </w:rPr>
        <w:t>safety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warning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devices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780027" w:rsidP="00780027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water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supply</w:t>
      </w:r>
      <w:proofErr w:type="spellEnd"/>
      <w:r w:rsidRPr="00780027">
        <w:rPr>
          <w:lang w:val="cs-CZ"/>
        </w:rPr>
        <w:t xml:space="preserve"> (</w:t>
      </w:r>
      <w:proofErr w:type="spellStart"/>
      <w:r w:rsidRPr="00780027">
        <w:rPr>
          <w:lang w:val="cs-CZ"/>
        </w:rPr>
        <w:t>e</w:t>
      </w:r>
      <w:r>
        <w:rPr>
          <w:lang w:val="cs-CZ"/>
        </w:rPr>
        <w:t>.</w:t>
      </w:r>
      <w:r w:rsidRPr="00780027">
        <w:rPr>
          <w:lang w:val="cs-CZ"/>
        </w:rPr>
        <w:t>g</w:t>
      </w:r>
      <w:proofErr w:type="spellEnd"/>
      <w:r>
        <w:rPr>
          <w:lang w:val="cs-CZ"/>
        </w:rPr>
        <w:t>.</w:t>
      </w:r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external</w:t>
      </w:r>
      <w:proofErr w:type="spellEnd"/>
      <w:proofErr w:type="gram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water</w:t>
      </w:r>
      <w:proofErr w:type="spellEnd"/>
      <w:r w:rsidRPr="00780027">
        <w:rPr>
          <w:lang w:val="cs-CZ"/>
        </w:rPr>
        <w:t xml:space="preserve"> </w:t>
      </w:r>
      <w:proofErr w:type="spellStart"/>
      <w:r>
        <w:rPr>
          <w:lang w:val="cs-CZ"/>
        </w:rPr>
        <w:t>supply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including</w:t>
      </w:r>
      <w:proofErr w:type="spellEnd"/>
      <w:r w:rsidRPr="00780027">
        <w:rPr>
          <w:lang w:val="cs-CZ"/>
        </w:rPr>
        <w:t xml:space="preserve"> </w:t>
      </w:r>
      <w:proofErr w:type="spellStart"/>
      <w:r>
        <w:rPr>
          <w:lang w:val="cs-CZ"/>
        </w:rPr>
        <w:t>over</w:t>
      </w:r>
      <w:r w:rsidRPr="00780027">
        <w:rPr>
          <w:lang w:val="cs-CZ"/>
        </w:rPr>
        <w:t>ground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underground </w:t>
      </w:r>
      <w:proofErr w:type="spellStart"/>
      <w:r w:rsidRPr="00780027">
        <w:rPr>
          <w:lang w:val="cs-CZ"/>
        </w:rPr>
        <w:t>hydrants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filling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stations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>-</w:t>
      </w:r>
      <w:proofErr w:type="spellStart"/>
      <w:r w:rsidRPr="00780027">
        <w:rPr>
          <w:lang w:val="cs-CZ"/>
        </w:rPr>
        <w:t>extinguishing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stands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internal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water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supply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including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wall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hydrants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hose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hydrant </w:t>
      </w:r>
      <w:proofErr w:type="spellStart"/>
      <w:r w:rsidRPr="00780027">
        <w:rPr>
          <w:lang w:val="cs-CZ"/>
        </w:rPr>
        <w:t>systems</w:t>
      </w:r>
      <w:proofErr w:type="spellEnd"/>
      <w:r w:rsidRPr="00780027">
        <w:rPr>
          <w:lang w:val="cs-CZ"/>
        </w:rPr>
        <w:t xml:space="preserve">, </w:t>
      </w:r>
      <w:proofErr w:type="spellStart"/>
      <w:r>
        <w:rPr>
          <w:lang w:val="cs-CZ"/>
        </w:rPr>
        <w:t>unwatered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>
        <w:rPr>
          <w:lang w:val="cs-CZ"/>
        </w:rPr>
        <w:t>pipes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780027" w:rsidP="00780027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limiting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propagation</w:t>
      </w:r>
      <w:proofErr w:type="spellEnd"/>
      <w:r w:rsidRPr="00780027">
        <w:rPr>
          <w:lang w:val="cs-CZ"/>
        </w:rPr>
        <w:t xml:space="preserve"> (</w:t>
      </w:r>
      <w:proofErr w:type="spellStart"/>
      <w:r w:rsidRPr="00780027">
        <w:rPr>
          <w:lang w:val="cs-CZ"/>
        </w:rPr>
        <w:t>e</w:t>
      </w:r>
      <w:r>
        <w:rPr>
          <w:lang w:val="cs-CZ"/>
        </w:rPr>
        <w:t>.</w:t>
      </w:r>
      <w:r w:rsidRPr="00780027">
        <w:rPr>
          <w:lang w:val="cs-CZ"/>
        </w:rPr>
        <w:t>g</w:t>
      </w:r>
      <w:proofErr w:type="spellEnd"/>
      <w:r>
        <w:rPr>
          <w:lang w:val="cs-CZ"/>
        </w:rPr>
        <w:t>.</w:t>
      </w:r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proofErr w:type="gram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damper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door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closures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for</w:t>
      </w:r>
      <w:proofErr w:type="spellEnd"/>
      <w:r w:rsidRPr="00780027">
        <w:rPr>
          <w:lang w:val="cs-CZ"/>
        </w:rPr>
        <w:t xml:space="preserve"> </w:t>
      </w:r>
      <w:proofErr w:type="spellStart"/>
      <w:r w:rsidR="00B0533D">
        <w:rPr>
          <w:lang w:val="cs-CZ"/>
        </w:rPr>
        <w:t>openings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including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their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functional</w:t>
      </w:r>
      <w:proofErr w:type="spellEnd"/>
      <w:r w:rsidRPr="00780027">
        <w:rPr>
          <w:lang w:val="cs-CZ"/>
        </w:rPr>
        <w:t xml:space="preserve"> </w:t>
      </w:r>
      <w:proofErr w:type="spellStart"/>
      <w:r w:rsidR="001665A8">
        <w:rPr>
          <w:lang w:val="cs-CZ"/>
        </w:rPr>
        <w:t>instrumentation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systems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elements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increas</w:t>
      </w:r>
      <w:r>
        <w:rPr>
          <w:lang w:val="cs-CZ"/>
        </w:rPr>
        <w:t>ing</w:t>
      </w:r>
      <w:proofErr w:type="spellEnd"/>
      <w:r w:rsidRPr="00780027">
        <w:rPr>
          <w:lang w:val="cs-CZ"/>
        </w:rPr>
        <w:t xml:space="preserve"> </w:t>
      </w:r>
      <w:proofErr w:type="spellStart"/>
      <w:r w:rsidR="001665A8">
        <w:rPr>
          <w:lang w:val="cs-CZ"/>
        </w:rPr>
        <w:t>the</w:t>
      </w:r>
      <w:proofErr w:type="spellEnd"/>
      <w:r w:rsidR="001665A8">
        <w:rPr>
          <w:lang w:val="cs-CZ"/>
        </w:rPr>
        <w:t xml:space="preserve">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resistance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of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building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structures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or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reduc</w:t>
      </w:r>
      <w:r>
        <w:rPr>
          <w:lang w:val="cs-CZ"/>
        </w:rPr>
        <w:t>ing</w:t>
      </w:r>
      <w:proofErr w:type="spellEnd"/>
      <w:r w:rsidR="00065294">
        <w:rPr>
          <w:lang w:val="cs-CZ"/>
        </w:rPr>
        <w:t xml:space="preserve"> </w:t>
      </w:r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the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flammability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of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building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materials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water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curtains</w:t>
      </w:r>
      <w:proofErr w:type="spellEnd"/>
      <w:r w:rsidRPr="00780027">
        <w:rPr>
          <w:lang w:val="cs-CZ"/>
        </w:rPr>
        <w:t xml:space="preserve">, </w:t>
      </w:r>
      <w:proofErr w:type="spellStart"/>
      <w:r w:rsidRPr="00780027">
        <w:rPr>
          <w:lang w:val="cs-CZ"/>
        </w:rPr>
        <w:t>fire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partitions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and</w:t>
      </w:r>
      <w:proofErr w:type="spellEnd"/>
      <w:r w:rsidRPr="00780027">
        <w:rPr>
          <w:lang w:val="cs-CZ"/>
        </w:rPr>
        <w:t xml:space="preserve"> </w:t>
      </w:r>
      <w:proofErr w:type="spellStart"/>
      <w:r w:rsidRPr="00780027">
        <w:rPr>
          <w:lang w:val="cs-CZ"/>
        </w:rPr>
        <w:t>seals</w:t>
      </w:r>
      <w:proofErr w:type="spellEnd"/>
      <w:r w:rsidR="00650211" w:rsidRPr="00781DED">
        <w:rPr>
          <w:lang w:val="cs-CZ"/>
        </w:rPr>
        <w:t>),</w:t>
      </w:r>
    </w:p>
    <w:p w:rsidR="00650211" w:rsidRPr="00781DED" w:rsidRDefault="00065294" w:rsidP="00065294">
      <w:pPr>
        <w:pStyle w:val="CM-body"/>
        <w:numPr>
          <w:ilvl w:val="0"/>
          <w:numId w:val="9"/>
        </w:numPr>
        <w:rPr>
          <w:lang w:val="cs-CZ"/>
        </w:rPr>
      </w:pPr>
      <w:proofErr w:type="spellStart"/>
      <w:r>
        <w:rPr>
          <w:lang w:val="cs-CZ"/>
        </w:rPr>
        <w:t>backup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power</w:t>
      </w:r>
      <w:proofErr w:type="spellEnd"/>
      <w:r>
        <w:rPr>
          <w:lang w:val="cs-CZ"/>
        </w:rPr>
        <w:t xml:space="preserve"> </w:t>
      </w:r>
      <w:proofErr w:type="spellStart"/>
      <w:r w:rsidRPr="00065294">
        <w:rPr>
          <w:lang w:val="cs-CZ"/>
        </w:rPr>
        <w:t>sources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and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means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intended</w:t>
      </w:r>
      <w:proofErr w:type="spellEnd"/>
      <w:r w:rsidRPr="00065294">
        <w:rPr>
          <w:lang w:val="cs-CZ"/>
        </w:rPr>
        <w:t xml:space="preserve"> to </w:t>
      </w:r>
      <w:proofErr w:type="spellStart"/>
      <w:r w:rsidRPr="00065294">
        <w:rPr>
          <w:lang w:val="cs-CZ"/>
        </w:rPr>
        <w:t>ensure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the</w:t>
      </w:r>
      <w:proofErr w:type="spellEnd"/>
      <w:r w:rsidRPr="00065294">
        <w:rPr>
          <w:lang w:val="cs-CZ"/>
        </w:rPr>
        <w:t xml:space="preserve"> </w:t>
      </w:r>
      <w:proofErr w:type="spellStart"/>
      <w:r>
        <w:rPr>
          <w:lang w:val="cs-CZ"/>
        </w:rPr>
        <w:t>serviceability</w:t>
      </w:r>
      <w:proofErr w:type="spellEnd"/>
      <w:r>
        <w:rPr>
          <w:lang w:val="cs-CZ"/>
        </w:rPr>
        <w:t xml:space="preserve"> </w:t>
      </w:r>
      <w:proofErr w:type="spellStart"/>
      <w:r w:rsidRPr="00065294">
        <w:rPr>
          <w:lang w:val="cs-CZ"/>
        </w:rPr>
        <w:t>of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fire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safety</w:t>
      </w:r>
      <w:proofErr w:type="spellEnd"/>
      <w:r w:rsidRPr="00065294"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 w:rsidRPr="00065294">
        <w:rPr>
          <w:lang w:val="cs-CZ"/>
        </w:rPr>
        <w:t xml:space="preserve">, </w:t>
      </w:r>
      <w:proofErr w:type="spellStart"/>
      <w:r>
        <w:rPr>
          <w:lang w:val="cs-CZ"/>
        </w:rPr>
        <w:t>so</w:t>
      </w:r>
      <w:r w:rsidRPr="00065294">
        <w:rPr>
          <w:lang w:val="cs-CZ"/>
        </w:rPr>
        <w:t>urces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or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supplies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of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extinguishing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agents</w:t>
      </w:r>
      <w:proofErr w:type="spellEnd"/>
      <w:r w:rsidRPr="00065294"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</w:t>
      </w:r>
      <w:r w:rsidRPr="00065294">
        <w:rPr>
          <w:lang w:val="cs-CZ"/>
        </w:rPr>
        <w:t>ire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or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explosion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suppression</w:t>
      </w:r>
      <w:proofErr w:type="spellEnd"/>
      <w:r w:rsidRPr="00065294"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 w:rsidRPr="00065294"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supply</w:t>
      </w:r>
      <w:proofErr w:type="spellEnd"/>
      <w:r w:rsidRPr="00065294">
        <w:rPr>
          <w:lang w:val="cs-CZ"/>
        </w:rPr>
        <w:t xml:space="preserve">, </w:t>
      </w:r>
      <w:proofErr w:type="spellStart"/>
      <w:r w:rsidRPr="00065294">
        <w:rPr>
          <w:lang w:val="cs-CZ"/>
        </w:rPr>
        <w:t>fire</w:t>
      </w:r>
      <w:proofErr w:type="spellEnd"/>
      <w:r w:rsidR="00782236">
        <w:rPr>
          <w:lang w:val="cs-CZ"/>
        </w:rPr>
        <w:t>-</w:t>
      </w:r>
      <w:proofErr w:type="spellStart"/>
      <w:r w:rsidRPr="00065294">
        <w:rPr>
          <w:lang w:val="cs-CZ"/>
        </w:rPr>
        <w:t>fighting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water</w:t>
      </w:r>
      <w:proofErr w:type="spellEnd"/>
      <w:r w:rsidRPr="00065294">
        <w:rPr>
          <w:lang w:val="cs-CZ"/>
        </w:rPr>
        <w:t xml:space="preserve"> </w:t>
      </w:r>
      <w:proofErr w:type="spellStart"/>
      <w:r w:rsidRPr="00065294">
        <w:rPr>
          <w:lang w:val="cs-CZ"/>
        </w:rPr>
        <w:t>sources</w:t>
      </w:r>
      <w:proofErr w:type="spellEnd"/>
      <w:r w:rsidR="00650211" w:rsidRPr="00781DED">
        <w:rPr>
          <w:lang w:val="cs-CZ"/>
        </w:rPr>
        <w:t>.</w:t>
      </w:r>
    </w:p>
    <w:p w:rsidR="00650211" w:rsidRDefault="00650211" w:rsidP="00650211">
      <w:pPr>
        <w:pStyle w:val="CM-body"/>
        <w:ind w:left="227" w:firstLine="0"/>
        <w:rPr>
          <w:lang w:val="cs-CZ"/>
        </w:rPr>
      </w:pPr>
    </w:p>
    <w:p w:rsidR="00650211" w:rsidRPr="00781DED" w:rsidRDefault="00065294" w:rsidP="00650211">
      <w:pPr>
        <w:pStyle w:val="CM-body"/>
        <w:ind w:left="227" w:firstLine="0"/>
        <w:rPr>
          <w:lang w:val="cs-CZ"/>
        </w:rPr>
      </w:pPr>
      <w:proofErr w:type="spellStart"/>
      <w:r>
        <w:rPr>
          <w:lang w:val="cs-CZ"/>
        </w:rPr>
        <w:t>Dedicated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types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safety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are</w:t>
      </w:r>
      <w:r w:rsidR="00650211" w:rsidRPr="00781DED">
        <w:rPr>
          <w:lang w:val="cs-CZ"/>
        </w:rPr>
        <w:t>:</w:t>
      </w:r>
    </w:p>
    <w:p w:rsidR="00650211" w:rsidRPr="00781DED" w:rsidRDefault="00650211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 w:rsidRPr="00781DED">
        <w:rPr>
          <w:lang w:val="cs-CZ"/>
        </w:rPr>
        <w:t>ele</w:t>
      </w:r>
      <w:r w:rsidR="00065294">
        <w:rPr>
          <w:lang w:val="cs-CZ"/>
        </w:rPr>
        <w:t>ctric</w:t>
      </w:r>
      <w:proofErr w:type="spellEnd"/>
      <w:r w:rsidR="00065294">
        <w:rPr>
          <w:lang w:val="cs-CZ"/>
        </w:rPr>
        <w:t xml:space="preserve"> </w:t>
      </w:r>
      <w:proofErr w:type="spellStart"/>
      <w:r w:rsidR="00065294">
        <w:rPr>
          <w:lang w:val="cs-CZ"/>
        </w:rPr>
        <w:t>fire</w:t>
      </w:r>
      <w:proofErr w:type="spellEnd"/>
      <w:r w:rsidR="00065294">
        <w:rPr>
          <w:lang w:val="cs-CZ"/>
        </w:rPr>
        <w:t xml:space="preserve"> alarm </w:t>
      </w:r>
      <w:proofErr w:type="spellStart"/>
      <w:r w:rsidR="00065294">
        <w:rPr>
          <w:lang w:val="cs-CZ"/>
        </w:rPr>
        <w:t>signalling</w:t>
      </w:r>
      <w:proofErr w:type="spellEnd"/>
      <w:r w:rsidR="00065294">
        <w:rPr>
          <w:lang w:val="cs-CZ"/>
        </w:rPr>
        <w:t xml:space="preserve"> </w:t>
      </w:r>
      <w:proofErr w:type="spellStart"/>
      <w:r w:rsidR="00065294">
        <w:rPr>
          <w:lang w:val="cs-CZ"/>
        </w:rPr>
        <w:t>system</w:t>
      </w:r>
      <w:r w:rsidR="002E4D1D">
        <w:rPr>
          <w:lang w:val="cs-CZ"/>
        </w:rPr>
        <w:t>s</w:t>
      </w:r>
      <w:proofErr w:type="spellEnd"/>
      <w:r w:rsidRPr="00781DED">
        <w:rPr>
          <w:lang w:val="cs-CZ"/>
        </w:rPr>
        <w:t>,</w:t>
      </w:r>
    </w:p>
    <w:p w:rsidR="00650211" w:rsidRPr="00781DED" w:rsidRDefault="002E4D1D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>
        <w:rPr>
          <w:lang w:val="cs-CZ"/>
        </w:rPr>
        <w:t>remote</w:t>
      </w:r>
      <w:proofErr w:type="spellEnd"/>
      <w:r>
        <w:rPr>
          <w:lang w:val="cs-CZ"/>
        </w:rPr>
        <w:t xml:space="preserve"> transfer </w:t>
      </w: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>,</w:t>
      </w:r>
    </w:p>
    <w:p w:rsidR="00650211" w:rsidRPr="00781DED" w:rsidRDefault="002E4D1D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>
        <w:rPr>
          <w:lang w:val="cs-CZ"/>
        </w:rPr>
        <w:t>devices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detection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flammable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gases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vapours</w:t>
      </w:r>
      <w:proofErr w:type="spellEnd"/>
      <w:r>
        <w:rPr>
          <w:lang w:val="cs-CZ"/>
        </w:rPr>
        <w:t>,</w:t>
      </w:r>
    </w:p>
    <w:p w:rsidR="00650211" w:rsidRPr="00781DED" w:rsidRDefault="00650211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 w:rsidRPr="00781DED">
        <w:rPr>
          <w:lang w:val="cs-CZ"/>
        </w:rPr>
        <w:t>sta</w:t>
      </w:r>
      <w:r w:rsidR="002E4D1D">
        <w:rPr>
          <w:lang w:val="cs-CZ"/>
        </w:rPr>
        <w:t>tionary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and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semi</w:t>
      </w:r>
      <w:proofErr w:type="spellEnd"/>
      <w:r w:rsidR="002E4D1D">
        <w:rPr>
          <w:lang w:val="cs-CZ"/>
        </w:rPr>
        <w:t>-</w:t>
      </w:r>
      <w:proofErr w:type="spellStart"/>
      <w:r w:rsidR="002E4D1D">
        <w:rPr>
          <w:lang w:val="cs-CZ"/>
        </w:rPr>
        <w:t>stationary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fire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extinguishers</w:t>
      </w:r>
      <w:proofErr w:type="spellEnd"/>
      <w:r w:rsidR="002E4D1D">
        <w:rPr>
          <w:lang w:val="cs-CZ"/>
        </w:rPr>
        <w:t xml:space="preserve">, </w:t>
      </w:r>
    </w:p>
    <w:p w:rsidR="00650211" w:rsidRPr="00781DED" w:rsidRDefault="00650211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 w:rsidRPr="00781DED">
        <w:rPr>
          <w:lang w:val="cs-CZ"/>
        </w:rPr>
        <w:t>automatic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anti</w:t>
      </w:r>
      <w:proofErr w:type="spellEnd"/>
      <w:r w:rsidR="002E4D1D">
        <w:rPr>
          <w:lang w:val="cs-CZ"/>
        </w:rPr>
        <w:t>-</w:t>
      </w:r>
      <w:proofErr w:type="spellStart"/>
      <w:r w:rsidR="002E4D1D">
        <w:rPr>
          <w:lang w:val="cs-CZ"/>
        </w:rPr>
        <w:t>explosion</w:t>
      </w:r>
      <w:proofErr w:type="spellEnd"/>
      <w:r w:rsidR="002E4D1D">
        <w:rPr>
          <w:lang w:val="cs-CZ"/>
        </w:rPr>
        <w:t xml:space="preserve"> </w:t>
      </w:r>
      <w:proofErr w:type="spellStart"/>
      <w:r w:rsidR="002E4D1D">
        <w:rPr>
          <w:lang w:val="cs-CZ"/>
        </w:rPr>
        <w:t>devices</w:t>
      </w:r>
      <w:proofErr w:type="spellEnd"/>
      <w:r w:rsidRPr="00781DED">
        <w:rPr>
          <w:lang w:val="cs-CZ"/>
        </w:rPr>
        <w:t>,</w:t>
      </w:r>
    </w:p>
    <w:p w:rsidR="00650211" w:rsidRPr="00781DED" w:rsidRDefault="002E4D1D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>
        <w:rPr>
          <w:lang w:val="cs-CZ"/>
        </w:rPr>
        <w:t>smoke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extraction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devices</w:t>
      </w:r>
      <w:proofErr w:type="spellEnd"/>
      <w:r w:rsidR="00650211" w:rsidRPr="00781DED">
        <w:rPr>
          <w:lang w:val="cs-CZ"/>
        </w:rPr>
        <w:t>,</w:t>
      </w:r>
    </w:p>
    <w:p w:rsidR="00650211" w:rsidRDefault="002E4D1D" w:rsidP="002B3E4D">
      <w:pPr>
        <w:pStyle w:val="CM-body"/>
        <w:numPr>
          <w:ilvl w:val="0"/>
          <w:numId w:val="10"/>
        </w:numPr>
        <w:rPr>
          <w:lang w:val="cs-CZ"/>
        </w:rPr>
      </w:pP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dampers</w:t>
      </w:r>
      <w:proofErr w:type="spellEnd"/>
      <w:r>
        <w:rPr>
          <w:lang w:val="cs-CZ"/>
        </w:rPr>
        <w:t>.</w:t>
      </w:r>
    </w:p>
    <w:p w:rsidR="00650211" w:rsidRPr="00781DED" w:rsidRDefault="00650211" w:rsidP="00650211">
      <w:pPr>
        <w:pStyle w:val="CM-body"/>
        <w:ind w:left="587" w:firstLine="0"/>
        <w:rPr>
          <w:lang w:val="cs-CZ"/>
        </w:rPr>
      </w:pPr>
    </w:p>
    <w:p w:rsidR="00650211" w:rsidRDefault="002E4D1D" w:rsidP="00650211">
      <w:pPr>
        <w:pStyle w:val="CM-body"/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design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safety</w:t>
      </w:r>
      <w:proofErr w:type="spellEnd"/>
      <w:r>
        <w:rPr>
          <w:lang w:val="cs-CZ"/>
        </w:rPr>
        <w:t xml:space="preserve"> device </w:t>
      </w:r>
      <w:r w:rsidR="00650211" w:rsidRPr="00781DED">
        <w:rPr>
          <w:lang w:val="cs-CZ"/>
        </w:rPr>
        <w:t>(</w:t>
      </w:r>
      <w:r>
        <w:rPr>
          <w:lang w:val="cs-CZ"/>
        </w:rPr>
        <w:t>FSD</w:t>
      </w:r>
      <w:r w:rsidR="00650211" w:rsidRPr="00781DED">
        <w:rPr>
          <w:lang w:val="cs-CZ"/>
        </w:rPr>
        <w:t xml:space="preserve">)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inseparable</w:t>
      </w:r>
      <w:proofErr w:type="spellEnd"/>
      <w:r>
        <w:rPr>
          <w:lang w:val="cs-CZ"/>
        </w:rPr>
        <w:t xml:space="preserve"> part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fire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safety</w:t>
      </w:r>
      <w:proofErr w:type="spellEnd"/>
      <w:r>
        <w:rPr>
          <w:lang w:val="cs-CZ"/>
        </w:rPr>
        <w:t xml:space="preserve"> </w:t>
      </w:r>
      <w:r w:rsidR="001665A8">
        <w:rPr>
          <w:lang w:val="cs-CZ"/>
        </w:rPr>
        <w:t>design</w:t>
      </w:r>
      <w:r>
        <w:rPr>
          <w:lang w:val="cs-CZ"/>
        </w:rPr>
        <w:t xml:space="preserve"> (FS</w:t>
      </w:r>
      <w:r w:rsidR="001665A8">
        <w:rPr>
          <w:lang w:val="cs-CZ"/>
        </w:rPr>
        <w:t>D</w:t>
      </w:r>
      <w:r>
        <w:rPr>
          <w:lang w:val="cs-CZ"/>
        </w:rPr>
        <w:t xml:space="preserve">) </w:t>
      </w:r>
      <w:proofErr w:type="spellStart"/>
      <w:r>
        <w:rPr>
          <w:lang w:val="cs-CZ"/>
        </w:rPr>
        <w:t>and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its</w:t>
      </w:r>
      <w:proofErr w:type="spellEnd"/>
      <w:r>
        <w:rPr>
          <w:lang w:val="cs-CZ"/>
        </w:rPr>
        <w:t xml:space="preserve"> minimum </w:t>
      </w:r>
      <w:proofErr w:type="spellStart"/>
      <w:r>
        <w:rPr>
          <w:lang w:val="cs-CZ"/>
        </w:rPr>
        <w:t>content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regulated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requirements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 w:rsidR="00B0118D">
        <w:rPr>
          <w:lang w:val="cs-CZ"/>
        </w:rPr>
        <w:t>the</w:t>
      </w:r>
      <w:proofErr w:type="spellEnd"/>
      <w:r w:rsidR="00B0118D">
        <w:rPr>
          <w:lang w:val="cs-CZ"/>
        </w:rPr>
        <w:t xml:space="preserve"> </w:t>
      </w:r>
      <w:proofErr w:type="spellStart"/>
      <w:r w:rsidR="00B0118D">
        <w:rPr>
          <w:lang w:val="cs-CZ"/>
        </w:rPr>
        <w:t>above</w:t>
      </w:r>
      <w:proofErr w:type="spellEnd"/>
      <w:r w:rsidR="00B0118D">
        <w:rPr>
          <w:lang w:val="cs-CZ"/>
        </w:rPr>
        <w:t xml:space="preserve"> standard.</w:t>
      </w:r>
      <w:r w:rsidR="00C14869">
        <w:rPr>
          <w:lang w:val="cs-CZ"/>
        </w:rPr>
        <w:t xml:space="preserve"> </w:t>
      </w:r>
    </w:p>
    <w:p w:rsidR="00BB7A89" w:rsidRDefault="002E4D1D" w:rsidP="00650211">
      <w:pPr>
        <w:pStyle w:val="CM-heading1"/>
      </w:pPr>
      <w:r>
        <w:t>Breakdown of items for aggregate pric</w:t>
      </w:r>
      <w:r w:rsidR="003D5FF9">
        <w:t>ing</w:t>
      </w:r>
      <w:r>
        <w:t xml:space="preserve"> in fire protection </w:t>
      </w:r>
    </w:p>
    <w:p w:rsidR="00C14869" w:rsidRDefault="002E4D1D" w:rsidP="00C14869">
      <w:pPr>
        <w:pStyle w:val="CM-body"/>
      </w:pPr>
      <w:r>
        <w:t>In</w:t>
      </w:r>
      <w:r w:rsidRPr="002E4D1D">
        <w:t xml:space="preserve"> </w:t>
      </w:r>
      <w:r w:rsidR="00587E86">
        <w:t>setting</w:t>
      </w:r>
      <w:r w:rsidRPr="002E4D1D">
        <w:t xml:space="preserve"> aggregate price</w:t>
      </w:r>
      <w:r w:rsidR="001665A8">
        <w:t>s</w:t>
      </w:r>
      <w:r w:rsidRPr="002E4D1D">
        <w:t xml:space="preserve">, </w:t>
      </w:r>
      <w:r w:rsidR="00587E86">
        <w:t xml:space="preserve">we must </w:t>
      </w:r>
      <w:r w:rsidRPr="002E4D1D">
        <w:t xml:space="preserve">consider not only the </w:t>
      </w:r>
      <w:r w:rsidR="001665A8">
        <w:t>calculation</w:t>
      </w:r>
      <w:r w:rsidR="00587E86">
        <w:t xml:space="preserve"> </w:t>
      </w:r>
      <w:r w:rsidRPr="002E4D1D">
        <w:t>method</w:t>
      </w:r>
      <w:r w:rsidR="00587E86">
        <w:t>,</w:t>
      </w:r>
      <w:r w:rsidRPr="002E4D1D">
        <w:t xml:space="preserve"> but also the degree of aggregation and various technological </w:t>
      </w:r>
      <w:r w:rsidR="00587E86">
        <w:t>alternatives of</w:t>
      </w:r>
      <w:r w:rsidRPr="002E4D1D">
        <w:t xml:space="preserve"> </w:t>
      </w:r>
      <w:r w:rsidR="00587E86">
        <w:t>implemented</w:t>
      </w:r>
      <w:r w:rsidRPr="002E4D1D">
        <w:t xml:space="preserve"> construction work</w:t>
      </w:r>
      <w:r w:rsidR="00587E86">
        <w:t>s</w:t>
      </w:r>
      <w:r w:rsidRPr="002E4D1D">
        <w:t xml:space="preserve">. The aggregate price must include basic costs, overhead </w:t>
      </w:r>
      <w:r w:rsidR="00587E86">
        <w:t xml:space="preserve">costs </w:t>
      </w:r>
      <w:r w:rsidRPr="002E4D1D">
        <w:t xml:space="preserve">and </w:t>
      </w:r>
      <w:r w:rsidR="00587E86">
        <w:t xml:space="preserve">a </w:t>
      </w:r>
      <w:r w:rsidRPr="002E4D1D">
        <w:t xml:space="preserve">profit. It is important to specify the cost unit to which the price will </w:t>
      </w:r>
      <w:r w:rsidR="00587E86">
        <w:t>be related</w:t>
      </w:r>
      <w:r w:rsidRPr="002E4D1D">
        <w:t xml:space="preserve">. In the case of cumulated prices, this is a complex part of a </w:t>
      </w:r>
      <w:r w:rsidRPr="002E4D1D">
        <w:lastRenderedPageBreak/>
        <w:t xml:space="preserve">building </w:t>
      </w:r>
      <w:r w:rsidR="00587E86">
        <w:t>structure</w:t>
      </w:r>
      <w:r w:rsidRPr="002E4D1D">
        <w:t xml:space="preserve"> or a set of construction and assembly works. The price also includes the materials needed to manufacture the structure, including the main </w:t>
      </w:r>
      <w:r w:rsidR="00587E86">
        <w:t>load-bearing</w:t>
      </w:r>
      <w:r w:rsidRPr="002E4D1D">
        <w:t xml:space="preserve"> material.</w:t>
      </w:r>
    </w:p>
    <w:p w:rsidR="00650211" w:rsidRPr="00457542" w:rsidRDefault="00587E86" w:rsidP="00457542">
      <w:pPr>
        <w:pStyle w:val="CM-body"/>
      </w:pPr>
      <w:r w:rsidRPr="00587E86">
        <w:t xml:space="preserve">Due to the scope of </w:t>
      </w:r>
      <w:r>
        <w:t xml:space="preserve">devices limiting </w:t>
      </w:r>
      <w:r w:rsidRPr="00587E86">
        <w:t>fire propagation, the breakdown of items for aggregate pric</w:t>
      </w:r>
      <w:r w:rsidR="003D5FF9">
        <w:t>ing</w:t>
      </w:r>
      <w:r w:rsidRPr="00587E86">
        <w:t xml:space="preserve"> </w:t>
      </w:r>
      <w:r>
        <w:t>in</w:t>
      </w:r>
      <w:r w:rsidRPr="00587E86">
        <w:t xml:space="preserve"> fire protection is </w:t>
      </w:r>
      <w:r w:rsidR="00DB4237">
        <w:t>limited to</w:t>
      </w:r>
      <w:r w:rsidRPr="00587E86">
        <w:t xml:space="preserve"> the protection of pip</w:t>
      </w:r>
      <w:r>
        <w:t>ing crawl spaces</w:t>
      </w:r>
      <w:r w:rsidRPr="00587E86">
        <w:t xml:space="preserve">. </w:t>
      </w:r>
      <w:r>
        <w:t>The f</w:t>
      </w:r>
      <w:r w:rsidRPr="00587E86">
        <w:t>ire protection of pip</w:t>
      </w:r>
      <w:r>
        <w:t xml:space="preserve">ing crawl spaces </w:t>
      </w:r>
      <w:r w:rsidRPr="00587E86">
        <w:t>include</w:t>
      </w:r>
      <w:r>
        <w:t>s</w:t>
      </w:r>
      <w:r w:rsidR="00C14869">
        <w:t>:</w:t>
      </w:r>
    </w:p>
    <w:p w:rsidR="00C14869" w:rsidRPr="00C14869" w:rsidRDefault="00EE4F0E" w:rsidP="00C14869">
      <w:pPr>
        <w:pStyle w:val="CM-bulletlist"/>
        <w:numPr>
          <w:ilvl w:val="1"/>
          <w:numId w:val="2"/>
        </w:numPr>
      </w:pPr>
      <w:r>
        <w:t>P</w:t>
      </w:r>
      <w:r w:rsidR="00587E86">
        <w:t>ipe seal</w:t>
      </w:r>
    </w:p>
    <w:p w:rsidR="00C14869" w:rsidRPr="00C14869" w:rsidRDefault="00EE4F0E" w:rsidP="00C14869">
      <w:pPr>
        <w:pStyle w:val="CM-bulletlist"/>
        <w:numPr>
          <w:ilvl w:val="1"/>
          <w:numId w:val="2"/>
        </w:numPr>
      </w:pPr>
      <w:r>
        <w:t>P</w:t>
      </w:r>
      <w:r w:rsidR="00587E86">
        <w:t>ipe seal with construction fittings</w:t>
      </w:r>
    </w:p>
    <w:p w:rsidR="00C14869" w:rsidRPr="00C14869" w:rsidRDefault="00EE4F0E" w:rsidP="00C14869">
      <w:pPr>
        <w:pStyle w:val="CM-bulletlist"/>
        <w:numPr>
          <w:ilvl w:val="1"/>
          <w:numId w:val="2"/>
        </w:numPr>
      </w:pPr>
      <w:r>
        <w:t>Fire protection sleeve</w:t>
      </w:r>
    </w:p>
    <w:p w:rsidR="00C14869" w:rsidRPr="00C14869" w:rsidRDefault="00EE4F0E" w:rsidP="00C14869">
      <w:pPr>
        <w:pStyle w:val="CM-bulletlist"/>
        <w:numPr>
          <w:ilvl w:val="1"/>
          <w:numId w:val="2"/>
        </w:numPr>
      </w:pPr>
      <w:r>
        <w:t>Fire protection strip</w:t>
      </w:r>
    </w:p>
    <w:p w:rsidR="00C14869" w:rsidRPr="00C14869" w:rsidRDefault="00EE4F0E" w:rsidP="00C14869">
      <w:pPr>
        <w:pStyle w:val="CM-bulletlist"/>
        <w:numPr>
          <w:ilvl w:val="1"/>
          <w:numId w:val="2"/>
        </w:numPr>
      </w:pPr>
      <w:r>
        <w:t>Masonry partition</w:t>
      </w:r>
    </w:p>
    <w:p w:rsidR="0035695F" w:rsidRDefault="0035695F" w:rsidP="0035695F">
      <w:pPr>
        <w:pStyle w:val="CM-bulletlist"/>
        <w:numPr>
          <w:ilvl w:val="0"/>
          <w:numId w:val="0"/>
        </w:numPr>
        <w:ind w:left="340" w:hanging="227"/>
      </w:pPr>
    </w:p>
    <w:p w:rsidR="0035695F" w:rsidRDefault="00EE4F0E" w:rsidP="00457542">
      <w:pPr>
        <w:pStyle w:val="CM-body"/>
      </w:pPr>
      <w:r w:rsidRPr="00EE4F0E">
        <w:t xml:space="preserve">The basic </w:t>
      </w:r>
      <w:r>
        <w:t>classification of</w:t>
      </w:r>
      <w:r w:rsidRPr="00EE4F0E">
        <w:t xml:space="preserve"> </w:t>
      </w:r>
      <w:r>
        <w:t>the protection of piping c</w:t>
      </w:r>
      <w:r w:rsidR="00B0118D">
        <w:t>r</w:t>
      </w:r>
      <w:r>
        <w:t>awl spaces for aggregate pric</w:t>
      </w:r>
      <w:r w:rsidR="003D5FF9">
        <w:t>ing</w:t>
      </w:r>
      <w:r>
        <w:t xml:space="preserve"> is </w:t>
      </w:r>
      <w:r w:rsidR="00DB4237">
        <w:t>structured according to</w:t>
      </w:r>
      <w:r w:rsidRPr="00EE4F0E">
        <w:t xml:space="preserve"> </w:t>
      </w:r>
      <w:r>
        <w:t xml:space="preserve">the </w:t>
      </w:r>
      <w:r w:rsidRPr="00EE4F0E">
        <w:t xml:space="preserve">building structure (masonry, </w:t>
      </w:r>
      <w:r>
        <w:t>floor</w:t>
      </w:r>
      <w:r w:rsidRPr="00EE4F0E">
        <w:t xml:space="preserve">), fire resistance of building structures and </w:t>
      </w:r>
      <w:r>
        <w:t xml:space="preserve">the </w:t>
      </w:r>
      <w:r w:rsidRPr="00EE4F0E">
        <w:t xml:space="preserve">type of </w:t>
      </w:r>
      <w:r>
        <w:t xml:space="preserve">piping </w:t>
      </w:r>
      <w:r w:rsidRPr="00EE4F0E">
        <w:t xml:space="preserve">passing </w:t>
      </w:r>
      <w:r>
        <w:t xml:space="preserve">through a </w:t>
      </w:r>
      <w:r w:rsidRPr="00EE4F0E">
        <w:t>fire</w:t>
      </w:r>
      <w:r>
        <w:t xml:space="preserve"> </w:t>
      </w:r>
      <w:r w:rsidRPr="00EE4F0E">
        <w:t>dividing structure</w:t>
      </w:r>
      <w:r w:rsidR="0035695F">
        <w:t>.</w:t>
      </w:r>
    </w:p>
    <w:p w:rsidR="0035695F" w:rsidRDefault="00EE4F0E" w:rsidP="00457542">
      <w:pPr>
        <w:pStyle w:val="CM-body"/>
      </w:pPr>
      <w:r w:rsidRPr="00EE4F0E">
        <w:t>The unit of measurement is a piece</w:t>
      </w:r>
      <w:r w:rsidR="002C7499">
        <w:t>,</w:t>
      </w:r>
      <w:r w:rsidRPr="00EE4F0E">
        <w:t xml:space="preserve"> </w:t>
      </w:r>
      <w:r>
        <w:t>which</w:t>
      </w:r>
      <w:r w:rsidRPr="00EE4F0E">
        <w:t xml:space="preserve"> includes </w:t>
      </w:r>
      <w:r>
        <w:t>the cost</w:t>
      </w:r>
      <w:r w:rsidRPr="00EE4F0E">
        <w:t xml:space="preserve"> of material </w:t>
      </w:r>
      <w:r w:rsidR="00DB4237">
        <w:t>needed for</w:t>
      </w:r>
      <w:r w:rsidRPr="00EE4F0E">
        <w:t xml:space="preserve"> the </w:t>
      </w:r>
      <w:r>
        <w:t xml:space="preserve">execution of the </w:t>
      </w:r>
      <w:r w:rsidRPr="00EE4F0E">
        <w:t>pip</w:t>
      </w:r>
      <w:r>
        <w:t xml:space="preserve">ing crawl space </w:t>
      </w:r>
      <w:r w:rsidRPr="00EE4F0E">
        <w:t xml:space="preserve">protection on </w:t>
      </w:r>
      <w:r>
        <w:t>the one hand</w:t>
      </w:r>
      <w:r w:rsidRPr="00EE4F0E">
        <w:t xml:space="preserve"> </w:t>
      </w:r>
      <w:r w:rsidR="002C7499">
        <w:t>plus</w:t>
      </w:r>
      <w:r w:rsidRPr="00EE4F0E">
        <w:t xml:space="preserve"> the wages</w:t>
      </w:r>
      <w:r w:rsidR="002C7499">
        <w:t xml:space="preserve"> cost</w:t>
      </w:r>
      <w:r w:rsidR="00F62FB9">
        <w:t>.</w:t>
      </w:r>
    </w:p>
    <w:p w:rsidR="00F62FB9" w:rsidRDefault="00F62FB9" w:rsidP="0035695F">
      <w:pPr>
        <w:pStyle w:val="CM-bulletlist"/>
        <w:numPr>
          <w:ilvl w:val="0"/>
          <w:numId w:val="0"/>
        </w:numPr>
        <w:ind w:left="340" w:hanging="227"/>
      </w:pPr>
    </w:p>
    <w:p w:rsidR="0035695F" w:rsidRDefault="002C7499" w:rsidP="00F62FB9">
      <w:pPr>
        <w:pStyle w:val="CM-heading2"/>
      </w:pPr>
      <w:r>
        <w:t>Pipe seal</w:t>
      </w:r>
    </w:p>
    <w:p w:rsidR="001978CF" w:rsidRPr="001978CF" w:rsidRDefault="001978CF" w:rsidP="001978CF">
      <w:pPr>
        <w:pStyle w:val="CM-body"/>
      </w:pPr>
      <w:r w:rsidRPr="001978CF">
        <w:t xml:space="preserve">1 </w:t>
      </w:r>
      <w:r w:rsidR="002C7499">
        <w:t>–</w:t>
      </w:r>
      <w:r w:rsidRPr="001978CF">
        <w:t xml:space="preserve"> </w:t>
      </w:r>
      <w:r w:rsidR="002C7499">
        <w:t>fire protection gravel material</w:t>
      </w:r>
      <w:r w:rsidRPr="001978CF">
        <w:t xml:space="preserve">, 2 </w:t>
      </w:r>
      <w:r w:rsidR="002C7499">
        <w:t>–</w:t>
      </w:r>
      <w:r w:rsidRPr="001978CF">
        <w:t xml:space="preserve"> </w:t>
      </w:r>
      <w:r w:rsidR="002C7499">
        <w:t>plates of mineral wool</w:t>
      </w:r>
      <w:r w:rsidRPr="001978CF">
        <w:t xml:space="preserve"> (</w:t>
      </w:r>
      <w:r w:rsidR="002C7499">
        <w:t xml:space="preserve">reaction to fire </w:t>
      </w:r>
      <w:r w:rsidR="00384700">
        <w:t xml:space="preserve">class </w:t>
      </w:r>
      <w:r w:rsidRPr="001978CF">
        <w:t>A1), 3 – p</w:t>
      </w:r>
      <w:r w:rsidR="002C7499">
        <w:t>iping</w:t>
      </w:r>
      <w:r w:rsidRPr="001978CF">
        <w:t xml:space="preserve">, 4 </w:t>
      </w:r>
      <w:r w:rsidR="002C7499">
        <w:t>–</w:t>
      </w:r>
      <w:r w:rsidRPr="001978CF">
        <w:t xml:space="preserve"> </w:t>
      </w:r>
      <w:r w:rsidR="002C7499">
        <w:t>piping insulation of mineral wool</w:t>
      </w:r>
      <w:r w:rsidRPr="001978CF">
        <w:t xml:space="preserve">, 5 </w:t>
      </w:r>
      <w:r w:rsidR="002C7499">
        <w:t>–</w:t>
      </w:r>
      <w:r w:rsidRPr="001978CF">
        <w:t xml:space="preserve"> l</w:t>
      </w:r>
      <w:r w:rsidR="002C7499">
        <w:t>ight partition</w:t>
      </w:r>
      <w:r w:rsidRPr="001978CF">
        <w:t xml:space="preserve">, 6 </w:t>
      </w:r>
      <w:r w:rsidR="002C7499">
        <w:t>–</w:t>
      </w:r>
      <w:r w:rsidRPr="001978CF">
        <w:t xml:space="preserve"> mas</w:t>
      </w:r>
      <w:r w:rsidR="002C7499">
        <w:t>sive wall</w:t>
      </w:r>
      <w:r w:rsidRPr="001978CF">
        <w:t xml:space="preserve">, 7 </w:t>
      </w:r>
      <w:r w:rsidR="002C7499">
        <w:t>–</w:t>
      </w:r>
      <w:r w:rsidRPr="001978CF">
        <w:t xml:space="preserve"> mas</w:t>
      </w:r>
      <w:r w:rsidR="002C7499">
        <w:t>sive floor</w:t>
      </w:r>
      <w:r w:rsidRPr="001978CF">
        <w:t xml:space="preserve">, 8 </w:t>
      </w:r>
      <w:r w:rsidR="002C7499">
        <w:t>–</w:t>
      </w:r>
      <w:r w:rsidRPr="001978CF">
        <w:t>identifi</w:t>
      </w:r>
      <w:r w:rsidR="002C7499">
        <w:t>cation plate</w:t>
      </w:r>
    </w:p>
    <w:p w:rsidR="00F62FB9" w:rsidRDefault="00F62FB9" w:rsidP="00F62FB9">
      <w:pPr>
        <w:pStyle w:val="CM-body"/>
        <w:rPr>
          <w:lang w:val="cs-CZ"/>
        </w:rPr>
      </w:pPr>
      <w:r w:rsidRPr="00F62FB9">
        <w:rPr>
          <w:noProof/>
          <w:lang w:val="cs-CZ" w:eastAsia="cs-CZ"/>
        </w:rPr>
        <w:drawing>
          <wp:inline distT="0" distB="0" distL="0" distR="0">
            <wp:extent cx="2160000" cy="1827391"/>
            <wp:effectExtent l="0" t="0" r="0" b="1905"/>
            <wp:docPr id="9" name="Obrázek 8" descr="Obsah obrázku objekt&#10;&#10;Popis vygenerován s vysokou mírou spolehlivosti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31E1037-67B6-467B-998A-08B7F14E6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Obsah obrázku objekt&#10;&#10;Popis vygenerován s vysokou mírou spolehlivosti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31E1037-67B6-467B-998A-08B7F14E6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FB9">
        <w:rPr>
          <w:lang w:val="cs-CZ"/>
        </w:rPr>
        <w:t xml:space="preserve"> </w:t>
      </w:r>
      <w:r>
        <w:rPr>
          <w:lang w:val="cs-CZ"/>
        </w:rPr>
        <w:t xml:space="preserve">                </w:t>
      </w:r>
      <w:r w:rsidRPr="00F62FB9">
        <w:rPr>
          <w:noProof/>
          <w:lang w:val="cs-CZ" w:eastAsia="cs-CZ"/>
        </w:rPr>
        <w:drawing>
          <wp:inline distT="0" distB="0" distL="0" distR="0">
            <wp:extent cx="1769424" cy="1812493"/>
            <wp:effectExtent l="0" t="0" r="2540" b="0"/>
            <wp:docPr id="5" name="Obrázek 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5615BB5-9ECE-49AE-A6E4-494BCE2FE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5615BB5-9ECE-49AE-A6E4-494BCE2FE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062" cy="18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12" w:rsidRDefault="00523906" w:rsidP="001978CF">
      <w:pPr>
        <w:pStyle w:val="CM-captionfigure"/>
      </w:pPr>
      <w:r>
        <w:t>Figure</w:t>
      </w:r>
      <w:r w:rsidR="00E63F12">
        <w:t xml:space="preserve"> </w:t>
      </w:r>
      <w:r w:rsidR="00FE5F97">
        <w:t>2</w:t>
      </w:r>
      <w:r w:rsidR="00E63F12">
        <w:t xml:space="preserve">: </w:t>
      </w:r>
      <w:r w:rsidR="002C7499">
        <w:t>Pipe seal</w:t>
      </w:r>
      <w:r w:rsidR="00E63F12">
        <w:rPr>
          <w:noProof/>
        </w:rPr>
        <w:t xml:space="preserve"> (</w:t>
      </w:r>
      <w:r w:rsidR="002C7499">
        <w:rPr>
          <w:noProof/>
        </w:rPr>
        <w:t>Source</w:t>
      </w:r>
      <w:r w:rsidR="00E63F12" w:rsidRPr="00ED4630">
        <w:rPr>
          <w:noProof/>
        </w:rPr>
        <w:t xml:space="preserve">: </w:t>
      </w:r>
      <w:r w:rsidR="001978CF">
        <w:rPr>
          <w:noProof/>
        </w:rPr>
        <w:t>Promat s.r.o.</w:t>
      </w:r>
      <w:r w:rsidR="00E63F12" w:rsidRPr="00ED4630">
        <w:rPr>
          <w:noProof/>
        </w:rPr>
        <w:t xml:space="preserve"> [online]. [cit. 201</w:t>
      </w:r>
      <w:r w:rsidR="001978CF">
        <w:rPr>
          <w:noProof/>
        </w:rPr>
        <w:t>7-10-29</w:t>
      </w:r>
      <w:r w:rsidR="00E63F12" w:rsidRPr="00ED4630">
        <w:rPr>
          <w:noProof/>
        </w:rPr>
        <w:t xml:space="preserve">]. </w:t>
      </w:r>
      <w:r w:rsidR="002C7499">
        <w:rPr>
          <w:noProof/>
        </w:rPr>
        <w:t>Available at</w:t>
      </w:r>
      <w:r w:rsidR="00E63F12" w:rsidRPr="00ED4630">
        <w:rPr>
          <w:noProof/>
        </w:rPr>
        <w:t xml:space="preserve">: </w:t>
      </w:r>
      <w:r w:rsidR="00E63F12" w:rsidRPr="00E63F12">
        <w:rPr>
          <w:noProof/>
        </w:rPr>
        <w:t>http://www.promatpraha.cz/downloads/get/cs-CZ/3A9D03F429C64E1DBD6F2D6EDC9329E8?rev=f08f8c66-1be8-4f58-b75a-7b98c3e1f43e</w:t>
      </w:r>
      <w:r w:rsidR="00E63F12">
        <w:rPr>
          <w:noProof/>
        </w:rPr>
        <w:t>)</w:t>
      </w:r>
    </w:p>
    <w:p w:rsidR="00F62FB9" w:rsidRPr="00F62FB9" w:rsidRDefault="00F62FB9" w:rsidP="00F62FB9">
      <w:pPr>
        <w:pStyle w:val="CM-body"/>
      </w:pPr>
    </w:p>
    <w:p w:rsidR="00F62FB9" w:rsidRPr="0035695F" w:rsidRDefault="002C7499" w:rsidP="002B3E4D">
      <w:pPr>
        <w:pStyle w:val="CM-bulletlist"/>
        <w:numPr>
          <w:ilvl w:val="0"/>
          <w:numId w:val="11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35695F" w:rsidRDefault="00F62FB9" w:rsidP="002B3E4D">
      <w:pPr>
        <w:pStyle w:val="CM-bulletlist"/>
        <w:numPr>
          <w:ilvl w:val="1"/>
          <w:numId w:val="11"/>
        </w:numPr>
        <w:rPr>
          <w:lang w:val="cs-CZ"/>
        </w:rPr>
      </w:pPr>
      <w:r w:rsidRPr="0035695F">
        <w:rPr>
          <w:lang w:val="fi-FI"/>
        </w:rPr>
        <w:t xml:space="preserve">EI </w:t>
      </w:r>
      <w:r w:rsidRPr="0035695F">
        <w:rPr>
          <w:lang w:val="cs-CZ"/>
        </w:rPr>
        <w:t>45</w:t>
      </w:r>
    </w:p>
    <w:p w:rsidR="00F62FB9" w:rsidRPr="0035695F" w:rsidRDefault="002C7499" w:rsidP="002B3E4D">
      <w:pPr>
        <w:pStyle w:val="CM-bulletlist"/>
        <w:numPr>
          <w:ilvl w:val="2"/>
          <w:numId w:val="11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35695F">
        <w:rPr>
          <w:lang w:val="cs-CZ"/>
        </w:rPr>
        <w:t xml:space="preserve"> </w:t>
      </w:r>
      <w:r w:rsidR="00F62FB9" w:rsidRPr="0035695F">
        <w:sym w:font="Symbol" w:char="F0C6"/>
      </w:r>
      <w:r w:rsidR="00F62FB9" w:rsidRPr="0035695F">
        <w:t xml:space="preserve"> </w:t>
      </w:r>
      <w:r w:rsidR="00F62FB9" w:rsidRPr="0035695F">
        <w:rPr>
          <w:lang w:val="cs-CZ"/>
        </w:rPr>
        <w:t>32</w:t>
      </w:r>
      <w:r w:rsidR="00F62FB9" w:rsidRPr="0035695F">
        <w:t xml:space="preserve"> mm</w:t>
      </w:r>
      <w:r w:rsidR="00F62FB9" w:rsidRPr="0035695F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35695F">
        <w:rPr>
          <w:lang w:val="fi-FI"/>
        </w:rPr>
        <w:t xml:space="preserve"> &lt; </w:t>
      </w:r>
      <w:r w:rsidR="00F62FB9" w:rsidRPr="0035695F">
        <w:rPr>
          <w:lang w:val="fi-FI"/>
        </w:rPr>
        <w:sym w:font="Symbol" w:char="F0C6"/>
      </w:r>
      <w:r w:rsidR="00F62FB9" w:rsidRPr="0035695F">
        <w:rPr>
          <w:lang w:val="cs-CZ"/>
        </w:rPr>
        <w:t xml:space="preserve"> </w:t>
      </w:r>
      <w:r w:rsidR="00F62FB9" w:rsidRPr="0035695F">
        <w:rPr>
          <w:lang w:val="fi-FI"/>
        </w:rPr>
        <w:t>0</w:t>
      </w:r>
      <w:r>
        <w:rPr>
          <w:lang w:val="fi-FI"/>
        </w:rPr>
        <w:t>.</w:t>
      </w:r>
      <w:r w:rsidR="00F62FB9" w:rsidRPr="0035695F">
        <w:rPr>
          <w:lang w:val="fi-FI"/>
        </w:rPr>
        <w:t>0</w:t>
      </w:r>
      <w:r w:rsidR="00F62FB9" w:rsidRPr="0035695F">
        <w:rPr>
          <w:lang w:val="cs-CZ"/>
        </w:rPr>
        <w:t>09</w:t>
      </w:r>
      <w:r w:rsidR="00F62FB9" w:rsidRPr="0035695F">
        <w:rPr>
          <w:lang w:val="fi-FI"/>
        </w:rPr>
        <w:t xml:space="preserve"> m2</w:t>
      </w:r>
    </w:p>
    <w:p w:rsidR="00F62FB9" w:rsidRPr="0035695F" w:rsidRDefault="002C7499" w:rsidP="002B3E4D">
      <w:pPr>
        <w:pStyle w:val="CM-bulletlist"/>
        <w:numPr>
          <w:ilvl w:val="2"/>
          <w:numId w:val="11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35695F">
        <w:rPr>
          <w:lang w:val="cs-CZ"/>
        </w:rPr>
        <w:t xml:space="preserve"> </w:t>
      </w:r>
      <w:r w:rsidR="00F62FB9" w:rsidRPr="0035695F">
        <w:sym w:font="Symbol" w:char="F0C6"/>
      </w:r>
      <w:r w:rsidR="00F62FB9" w:rsidRPr="0035695F">
        <w:t xml:space="preserve"> </w:t>
      </w:r>
      <w:r w:rsidR="00F62FB9" w:rsidRPr="0035695F">
        <w:rPr>
          <w:lang w:val="cs-CZ"/>
        </w:rPr>
        <w:t>42</w:t>
      </w:r>
      <w:r w:rsidR="00F62FB9" w:rsidRPr="0035695F">
        <w:t xml:space="preserve"> mm</w:t>
      </w:r>
      <w:r w:rsidR="00F62FB9" w:rsidRPr="0035695F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35695F">
        <w:rPr>
          <w:lang w:val="fi-FI"/>
        </w:rPr>
        <w:t xml:space="preserve"> &lt; </w:t>
      </w:r>
      <w:r w:rsidR="00F62FB9" w:rsidRPr="0035695F">
        <w:rPr>
          <w:lang w:val="fi-FI"/>
        </w:rPr>
        <w:sym w:font="Symbol" w:char="F0C6"/>
      </w:r>
      <w:r w:rsidR="00F62FB9" w:rsidRPr="0035695F">
        <w:rPr>
          <w:lang w:val="cs-CZ"/>
        </w:rPr>
        <w:t xml:space="preserve"> </w:t>
      </w:r>
      <w:r w:rsidR="00F62FB9" w:rsidRPr="0035695F">
        <w:rPr>
          <w:lang w:val="fi-FI"/>
        </w:rPr>
        <w:t>0</w:t>
      </w:r>
      <w:r>
        <w:rPr>
          <w:lang w:val="fi-FI"/>
        </w:rPr>
        <w:t>.</w:t>
      </w:r>
      <w:r w:rsidR="00F62FB9" w:rsidRPr="0035695F">
        <w:rPr>
          <w:lang w:val="fi-FI"/>
        </w:rPr>
        <w:t>0</w:t>
      </w:r>
      <w:r w:rsidR="00F62FB9" w:rsidRPr="0035695F">
        <w:rPr>
          <w:lang w:val="cs-CZ"/>
        </w:rPr>
        <w:t>12</w:t>
      </w:r>
      <w:r w:rsidR="00F62FB9" w:rsidRPr="0035695F">
        <w:rPr>
          <w:lang w:val="fi-FI"/>
        </w:rPr>
        <w:t xml:space="preserve"> m2</w:t>
      </w:r>
    </w:p>
    <w:p w:rsidR="00F62FB9" w:rsidRPr="0035695F" w:rsidRDefault="002C7499" w:rsidP="002B3E4D">
      <w:pPr>
        <w:pStyle w:val="CM-bulletlist"/>
        <w:numPr>
          <w:ilvl w:val="2"/>
          <w:numId w:val="11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35695F">
        <w:rPr>
          <w:lang w:val="cs-CZ"/>
        </w:rPr>
        <w:t xml:space="preserve"> </w:t>
      </w:r>
      <w:r w:rsidR="00F62FB9" w:rsidRPr="0035695F">
        <w:sym w:font="Symbol" w:char="F0C6"/>
      </w:r>
      <w:r w:rsidR="00F62FB9" w:rsidRPr="0035695F">
        <w:t xml:space="preserve"> </w:t>
      </w:r>
      <w:r w:rsidR="00F62FB9" w:rsidRPr="0035695F">
        <w:rPr>
          <w:lang w:val="cs-CZ"/>
        </w:rPr>
        <w:t>160</w:t>
      </w:r>
      <w:r w:rsidR="00F62FB9" w:rsidRPr="0035695F">
        <w:t xml:space="preserve"> mm</w:t>
      </w:r>
      <w:r w:rsidR="00F62FB9" w:rsidRPr="0035695F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35695F">
        <w:rPr>
          <w:lang w:val="fi-FI"/>
        </w:rPr>
        <w:t xml:space="preserve"> &lt; </w:t>
      </w:r>
      <w:r w:rsidR="00F62FB9" w:rsidRPr="0035695F">
        <w:rPr>
          <w:lang w:val="fi-FI"/>
        </w:rPr>
        <w:sym w:font="Symbol" w:char="F0C6"/>
      </w:r>
      <w:r w:rsidR="00F62FB9" w:rsidRPr="0035695F">
        <w:rPr>
          <w:lang w:val="cs-CZ"/>
        </w:rPr>
        <w:t xml:space="preserve"> </w:t>
      </w:r>
      <w:r w:rsidR="00F62FB9" w:rsidRPr="0035695F">
        <w:rPr>
          <w:lang w:val="fi-FI"/>
        </w:rPr>
        <w:t>0</w:t>
      </w:r>
      <w:r w:rsidR="00CA0A29">
        <w:rPr>
          <w:lang w:val="fi-FI"/>
        </w:rPr>
        <w:t>.</w:t>
      </w:r>
      <w:r w:rsidR="00F62FB9" w:rsidRPr="0035695F">
        <w:rPr>
          <w:lang w:val="fi-FI"/>
        </w:rPr>
        <w:t>0</w:t>
      </w:r>
      <w:r w:rsidR="00F62FB9" w:rsidRPr="0035695F">
        <w:rPr>
          <w:lang w:val="cs-CZ"/>
        </w:rPr>
        <w:t>46</w:t>
      </w:r>
      <w:r w:rsidR="00F62FB9" w:rsidRPr="0035695F">
        <w:rPr>
          <w:lang w:val="fi-FI"/>
        </w:rPr>
        <w:t xml:space="preserve"> m2</w:t>
      </w:r>
    </w:p>
    <w:p w:rsidR="00F62FB9" w:rsidRPr="0035695F" w:rsidRDefault="002C7499" w:rsidP="002B3E4D">
      <w:pPr>
        <w:pStyle w:val="CM-bulletlist"/>
        <w:numPr>
          <w:ilvl w:val="2"/>
          <w:numId w:val="11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35695F">
        <w:rPr>
          <w:lang w:val="cs-CZ"/>
        </w:rPr>
        <w:t xml:space="preserve"> </w:t>
      </w:r>
      <w:r w:rsidR="00F62FB9" w:rsidRPr="0035695F">
        <w:sym w:font="Symbol" w:char="F0C6"/>
      </w:r>
      <w:r w:rsidR="00F62FB9" w:rsidRPr="0035695F">
        <w:t xml:space="preserve"> </w:t>
      </w:r>
      <w:r w:rsidR="00F62FB9" w:rsidRPr="0035695F">
        <w:rPr>
          <w:lang w:val="cs-CZ"/>
        </w:rPr>
        <w:t>220</w:t>
      </w:r>
      <w:r w:rsidR="00F62FB9" w:rsidRPr="0035695F">
        <w:t xml:space="preserve"> mm</w:t>
      </w:r>
      <w:r w:rsidR="00F62FB9" w:rsidRPr="0035695F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35695F">
        <w:rPr>
          <w:lang w:val="fi-FI"/>
        </w:rPr>
        <w:t xml:space="preserve"> &lt; </w:t>
      </w:r>
      <w:r w:rsidR="00F62FB9" w:rsidRPr="0035695F">
        <w:rPr>
          <w:lang w:val="fi-FI"/>
        </w:rPr>
        <w:sym w:font="Symbol" w:char="F0C6"/>
      </w:r>
      <w:r w:rsidR="00F62FB9" w:rsidRPr="0035695F">
        <w:rPr>
          <w:lang w:val="cs-CZ"/>
        </w:rPr>
        <w:t xml:space="preserve"> </w:t>
      </w:r>
      <w:r w:rsidR="00F62FB9" w:rsidRPr="0035695F">
        <w:rPr>
          <w:lang w:val="fi-FI"/>
        </w:rPr>
        <w:t>0</w:t>
      </w:r>
      <w:r w:rsidR="00CA0A29">
        <w:rPr>
          <w:lang w:val="fi-FI"/>
        </w:rPr>
        <w:t>.</w:t>
      </w:r>
      <w:r w:rsidR="00F62FB9" w:rsidRPr="0035695F">
        <w:rPr>
          <w:lang w:val="fi-FI"/>
        </w:rPr>
        <w:t>0</w:t>
      </w:r>
      <w:r w:rsidR="00F62FB9" w:rsidRPr="0035695F">
        <w:rPr>
          <w:lang w:val="cs-CZ"/>
        </w:rPr>
        <w:t>71</w:t>
      </w:r>
      <w:r w:rsidR="00F62FB9" w:rsidRPr="0035695F">
        <w:rPr>
          <w:lang w:val="fi-FI"/>
        </w:rPr>
        <w:t xml:space="preserve"> m2</w:t>
      </w:r>
    </w:p>
    <w:p w:rsidR="0035695F" w:rsidRDefault="0035695F" w:rsidP="0035695F">
      <w:pPr>
        <w:pStyle w:val="CM-bulletlist"/>
        <w:numPr>
          <w:ilvl w:val="0"/>
          <w:numId w:val="0"/>
        </w:numPr>
        <w:ind w:left="340" w:hanging="227"/>
      </w:pPr>
    </w:p>
    <w:p w:rsidR="00F62FB9" w:rsidRPr="00F62FB9" w:rsidRDefault="002C7499" w:rsidP="002B3E4D">
      <w:pPr>
        <w:pStyle w:val="CM-body"/>
        <w:numPr>
          <w:ilvl w:val="0"/>
          <w:numId w:val="12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2"/>
        </w:numPr>
        <w:rPr>
          <w:lang w:val="cs-CZ"/>
        </w:rPr>
      </w:pPr>
      <w:r w:rsidRPr="00F62FB9">
        <w:rPr>
          <w:lang w:val="fi-FI"/>
        </w:rPr>
        <w:lastRenderedPageBreak/>
        <w:t xml:space="preserve">EI </w:t>
      </w:r>
      <w:r w:rsidRPr="00F62FB9">
        <w:rPr>
          <w:lang w:val="cs-CZ"/>
        </w:rPr>
        <w:t>90</w:t>
      </w:r>
    </w:p>
    <w:p w:rsidR="00F62FB9" w:rsidRPr="00F62FB9" w:rsidRDefault="002C7499" w:rsidP="002B3E4D">
      <w:pPr>
        <w:pStyle w:val="CM-body"/>
        <w:numPr>
          <w:ilvl w:val="2"/>
          <w:numId w:val="12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32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09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2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42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12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2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160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46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2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220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71</w:t>
      </w:r>
      <w:r w:rsidR="00F62FB9" w:rsidRPr="00F62FB9">
        <w:rPr>
          <w:lang w:val="fi-FI"/>
        </w:rPr>
        <w:t xml:space="preserve"> m2</w:t>
      </w:r>
    </w:p>
    <w:p w:rsidR="00BB7A89" w:rsidRDefault="00BB7A89" w:rsidP="00DF6922">
      <w:pPr>
        <w:pStyle w:val="CM-body"/>
      </w:pPr>
    </w:p>
    <w:p w:rsidR="00F62FB9" w:rsidRPr="00F62FB9" w:rsidRDefault="002C7499" w:rsidP="002B3E4D">
      <w:pPr>
        <w:pStyle w:val="CM-body"/>
        <w:numPr>
          <w:ilvl w:val="0"/>
          <w:numId w:val="13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3"/>
        </w:numPr>
        <w:rPr>
          <w:lang w:val="cs-CZ"/>
        </w:rPr>
      </w:pPr>
      <w:r w:rsidRPr="00F62FB9">
        <w:rPr>
          <w:lang w:val="fi-FI"/>
        </w:rPr>
        <w:t>EI 120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48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17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106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22</w:t>
      </w:r>
      <w:r w:rsidR="00F62FB9" w:rsidRPr="00F62FB9">
        <w:rPr>
          <w:lang w:val="fi-FI"/>
        </w:rPr>
        <w:t xml:space="preserve"> m2</w:t>
      </w:r>
    </w:p>
    <w:p w:rsidR="00F62FB9" w:rsidRPr="00F62FB9" w:rsidRDefault="00CA0A2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06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18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11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3"/>
        </w:numPr>
        <w:rPr>
          <w:lang w:val="cs-CZ"/>
        </w:rPr>
      </w:pPr>
      <w:r w:rsidRPr="00F62FB9">
        <w:rPr>
          <w:lang w:val="fi-FI"/>
        </w:rPr>
        <w:t>EI 120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48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17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106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22</w:t>
      </w:r>
      <w:r w:rsidR="00F62FB9" w:rsidRPr="00F62FB9">
        <w:rPr>
          <w:lang w:val="fi-FI"/>
        </w:rPr>
        <w:t xml:space="preserve"> m2</w:t>
      </w:r>
    </w:p>
    <w:p w:rsidR="00F62FB9" w:rsidRPr="00F62FB9" w:rsidRDefault="00CA0A2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06</w:t>
      </w:r>
      <w:r w:rsidR="00F62FB9" w:rsidRPr="00F62FB9">
        <w:rPr>
          <w:lang w:val="fi-FI"/>
        </w:rPr>
        <w:t xml:space="preserve"> m2</w:t>
      </w:r>
    </w:p>
    <w:p w:rsidR="00F62FB9" w:rsidRPr="00F62FB9" w:rsidRDefault="002C7499" w:rsidP="002B3E4D">
      <w:pPr>
        <w:pStyle w:val="CM-body"/>
        <w:numPr>
          <w:ilvl w:val="2"/>
          <w:numId w:val="13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18</w:t>
      </w:r>
      <w:r w:rsidR="00F62FB9" w:rsidRPr="00F62FB9">
        <w:t xml:space="preserve"> mm</w:t>
      </w:r>
      <w:r w:rsidR="00F62FB9" w:rsidRPr="00F62FB9">
        <w:rPr>
          <w:lang w:val="cs-CZ"/>
        </w:rPr>
        <w:t xml:space="preserve">, </w:t>
      </w:r>
      <w:r>
        <w:rPr>
          <w:lang w:val="cs-CZ"/>
        </w:rPr>
        <w:t xml:space="preserve">hole </w:t>
      </w:r>
      <w:proofErr w:type="spellStart"/>
      <w:r>
        <w:rPr>
          <w:lang w:val="cs-CZ"/>
        </w:rPr>
        <w:t>size</w:t>
      </w:r>
      <w:proofErr w:type="spellEnd"/>
      <w:r w:rsidR="00F62FB9" w:rsidRPr="00F62FB9">
        <w:rPr>
          <w:lang w:val="fi-FI"/>
        </w:rPr>
        <w:t xml:space="preserve"> &lt; </w:t>
      </w:r>
      <w:r w:rsidR="00F62FB9" w:rsidRPr="00F62FB9">
        <w:rPr>
          <w:lang w:val="fi-FI"/>
        </w:rPr>
        <w:sym w:font="Symbol" w:char="F0C6"/>
      </w:r>
      <w:r w:rsidR="00F62FB9" w:rsidRPr="00F62FB9">
        <w:rPr>
          <w:lang w:val="cs-CZ"/>
        </w:rPr>
        <w:t xml:space="preserve"> </w:t>
      </w:r>
      <w:r w:rsidR="00F62FB9" w:rsidRPr="00F62FB9">
        <w:rPr>
          <w:lang w:val="fi-FI"/>
        </w:rPr>
        <w:t>0</w:t>
      </w:r>
      <w:r w:rsidR="00CA0A29">
        <w:rPr>
          <w:lang w:val="fi-FI"/>
        </w:rPr>
        <w:t>.</w:t>
      </w:r>
      <w:r w:rsidR="00F62FB9" w:rsidRPr="00F62FB9">
        <w:rPr>
          <w:lang w:val="fi-FI"/>
        </w:rPr>
        <w:t>0</w:t>
      </w:r>
      <w:r w:rsidR="00F62FB9" w:rsidRPr="00F62FB9">
        <w:rPr>
          <w:lang w:val="cs-CZ"/>
        </w:rPr>
        <w:t>11</w:t>
      </w:r>
      <w:r w:rsidR="00F62FB9" w:rsidRPr="00F62FB9">
        <w:rPr>
          <w:lang w:val="fi-FI"/>
        </w:rPr>
        <w:t xml:space="preserve"> m2</w:t>
      </w:r>
    </w:p>
    <w:p w:rsidR="00F62FB9" w:rsidRDefault="00F62FB9" w:rsidP="00DF6922">
      <w:pPr>
        <w:pStyle w:val="CM-body"/>
      </w:pPr>
    </w:p>
    <w:p w:rsidR="00F62FB9" w:rsidRPr="00F62FB9" w:rsidRDefault="002C7499" w:rsidP="002B3E4D">
      <w:pPr>
        <w:pStyle w:val="CM-body"/>
        <w:numPr>
          <w:ilvl w:val="0"/>
          <w:numId w:val="14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4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90,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4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42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4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114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4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42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4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 </w:t>
      </w:r>
    </w:p>
    <w:p w:rsidR="00F62FB9" w:rsidRPr="00F62FB9" w:rsidRDefault="00F62FB9" w:rsidP="00F62FB9">
      <w:pPr>
        <w:pStyle w:val="CM-body"/>
        <w:ind w:left="2160" w:firstLine="0"/>
        <w:rPr>
          <w:lang w:val="cs-CZ"/>
        </w:rPr>
      </w:pPr>
    </w:p>
    <w:p w:rsidR="00F62FB9" w:rsidRPr="00F62FB9" w:rsidRDefault="00F62FB9" w:rsidP="002B3E4D">
      <w:pPr>
        <w:pStyle w:val="CM-body"/>
        <w:numPr>
          <w:ilvl w:val="1"/>
          <w:numId w:val="14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120,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CA0A29" w:rsidP="002B3E4D">
      <w:pPr>
        <w:pStyle w:val="CM-body"/>
        <w:numPr>
          <w:ilvl w:val="2"/>
          <w:numId w:val="1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</w:t>
      </w:r>
    </w:p>
    <w:p w:rsidR="00F62FB9" w:rsidRDefault="00F62FB9" w:rsidP="00DF6922">
      <w:pPr>
        <w:pStyle w:val="CM-body"/>
      </w:pPr>
    </w:p>
    <w:p w:rsidR="00F62FB9" w:rsidRPr="00F62FB9" w:rsidRDefault="002C7499" w:rsidP="002B3E4D">
      <w:pPr>
        <w:pStyle w:val="CM-body"/>
        <w:numPr>
          <w:ilvl w:val="0"/>
          <w:numId w:val="15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5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90,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5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42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5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114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5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42</w:t>
      </w:r>
      <w:r w:rsidR="00F62FB9" w:rsidRPr="00F62FB9">
        <w:t xml:space="preserve"> mm </w:t>
      </w:r>
    </w:p>
    <w:p w:rsidR="00F62FB9" w:rsidRPr="00F62FB9" w:rsidRDefault="002C7499" w:rsidP="002B3E4D">
      <w:pPr>
        <w:pStyle w:val="CM-body"/>
        <w:numPr>
          <w:ilvl w:val="2"/>
          <w:numId w:val="15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 </w:t>
      </w:r>
    </w:p>
    <w:p w:rsidR="00F62FB9" w:rsidRPr="00F62FB9" w:rsidRDefault="00F62FB9" w:rsidP="002B3E4D">
      <w:pPr>
        <w:pStyle w:val="CM-body"/>
        <w:numPr>
          <w:ilvl w:val="1"/>
          <w:numId w:val="15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120,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CA0A29" w:rsidP="002B3E4D">
      <w:pPr>
        <w:pStyle w:val="CM-body"/>
        <w:numPr>
          <w:ilvl w:val="2"/>
          <w:numId w:val="1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</w:t>
      </w:r>
    </w:p>
    <w:p w:rsidR="00BB7A89" w:rsidRDefault="00BB7A89" w:rsidP="00DF6922">
      <w:pPr>
        <w:pStyle w:val="CM-body"/>
      </w:pPr>
    </w:p>
    <w:p w:rsidR="00F62FB9" w:rsidRDefault="00CA0A29" w:rsidP="00F62FB9">
      <w:pPr>
        <w:pStyle w:val="CM-heading2"/>
      </w:pPr>
      <w:r>
        <w:lastRenderedPageBreak/>
        <w:t>Pipe seal with construction fittings</w:t>
      </w:r>
    </w:p>
    <w:p w:rsidR="001978CF" w:rsidRPr="001978CF" w:rsidRDefault="001978CF" w:rsidP="001978CF">
      <w:pPr>
        <w:pStyle w:val="CM-body"/>
      </w:pPr>
      <w:r>
        <w:t xml:space="preserve">1 – </w:t>
      </w:r>
      <w:proofErr w:type="gramStart"/>
      <w:r w:rsidR="00CA0A29">
        <w:t>construction</w:t>
      </w:r>
      <w:proofErr w:type="gramEnd"/>
      <w:r w:rsidR="00CA0A29">
        <w:t xml:space="preserve"> fitting</w:t>
      </w:r>
      <w:r>
        <w:t xml:space="preserve">, 5 - </w:t>
      </w:r>
      <w:r w:rsidR="00CA0A29">
        <w:t>plastic piping</w:t>
      </w:r>
      <w:r>
        <w:t xml:space="preserve">, 6 </w:t>
      </w:r>
      <w:r w:rsidR="00CA0A29">
        <w:t>–</w:t>
      </w:r>
      <w:r>
        <w:t xml:space="preserve"> </w:t>
      </w:r>
      <w:r w:rsidR="00CA0A29">
        <w:t>steel piping</w:t>
      </w:r>
      <w:r>
        <w:t xml:space="preserve">, 11 </w:t>
      </w:r>
      <w:r w:rsidR="00CA0A29">
        <w:t>–</w:t>
      </w:r>
      <w:r>
        <w:t>identifi</w:t>
      </w:r>
      <w:r w:rsidR="00CA0A29">
        <w:t>cation plate</w:t>
      </w:r>
    </w:p>
    <w:p w:rsidR="00F62FB9" w:rsidRDefault="00F62FB9" w:rsidP="00370537">
      <w:pPr>
        <w:pStyle w:val="CM-body"/>
        <w:jc w:val="center"/>
      </w:pPr>
      <w:r w:rsidRPr="00F62FB9">
        <w:rPr>
          <w:noProof/>
          <w:lang w:val="cs-CZ" w:eastAsia="cs-CZ"/>
        </w:rPr>
        <w:drawing>
          <wp:inline distT="0" distB="0" distL="0" distR="0">
            <wp:extent cx="2160000" cy="1793899"/>
            <wp:effectExtent l="0" t="0" r="0" b="0"/>
            <wp:docPr id="12" name="Obrázek 11" descr="Obsah obrázku budova&#10;&#10;Popis vygenerován s vysokou mírou spolehlivosti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5EA7C63-7A26-43C4-950A-E4EC1042C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 descr="Obsah obrázku budova&#10;&#10;Popis vygenerován s vysokou mírou spolehlivosti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5EA7C63-7A26-43C4-950A-E4EC1042C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9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8CF" w:rsidRDefault="00523906" w:rsidP="001978CF">
      <w:pPr>
        <w:pStyle w:val="CM-captionfigure"/>
      </w:pPr>
      <w:r>
        <w:t>Figure</w:t>
      </w:r>
      <w:r w:rsidR="001978CF">
        <w:t xml:space="preserve"> </w:t>
      </w:r>
      <w:r w:rsidR="00FE5F97">
        <w:t>3</w:t>
      </w:r>
      <w:r w:rsidR="001978CF">
        <w:t xml:space="preserve">: </w:t>
      </w:r>
      <w:r w:rsidR="00CA0A29">
        <w:t>Pipe seal with construction fittings</w:t>
      </w:r>
      <w:r w:rsidR="001978CF">
        <w:rPr>
          <w:noProof/>
        </w:rPr>
        <w:t xml:space="preserve"> (</w:t>
      </w:r>
      <w:r w:rsidR="00CA0A29">
        <w:rPr>
          <w:noProof/>
        </w:rPr>
        <w:t>Source</w:t>
      </w:r>
      <w:r w:rsidR="001978CF" w:rsidRPr="00ED4630">
        <w:rPr>
          <w:noProof/>
        </w:rPr>
        <w:t xml:space="preserve">: </w:t>
      </w:r>
      <w:r w:rsidR="001978CF">
        <w:rPr>
          <w:noProof/>
        </w:rPr>
        <w:t>Promat s.r.o.</w:t>
      </w:r>
      <w:r w:rsidR="001978CF" w:rsidRPr="00ED4630">
        <w:rPr>
          <w:noProof/>
        </w:rPr>
        <w:t xml:space="preserve"> [online]. [cit. 201</w:t>
      </w:r>
      <w:r w:rsidR="001978CF">
        <w:rPr>
          <w:noProof/>
        </w:rPr>
        <w:t>7-10-29</w:t>
      </w:r>
      <w:r w:rsidR="001978CF" w:rsidRPr="00ED4630">
        <w:rPr>
          <w:noProof/>
        </w:rPr>
        <w:t xml:space="preserve">]. </w:t>
      </w:r>
      <w:r w:rsidR="00CA0A29">
        <w:rPr>
          <w:noProof/>
        </w:rPr>
        <w:t>Available at</w:t>
      </w:r>
      <w:r w:rsidR="001978CF" w:rsidRPr="00ED4630">
        <w:rPr>
          <w:noProof/>
        </w:rPr>
        <w:t xml:space="preserve">: </w:t>
      </w:r>
      <w:r w:rsidR="001978CF" w:rsidRPr="00E63F12">
        <w:rPr>
          <w:noProof/>
        </w:rPr>
        <w:t>http://www.promatpraha.cz/downloads/get/cs-CZ/3A9D03F429C64E1DBD6F2D6EDC9329E8?rev=f08f8c66-1be8-4f58-b75a-7b98c3e1f43e</w:t>
      </w:r>
      <w:r w:rsidR="001978CF">
        <w:rPr>
          <w:noProof/>
        </w:rPr>
        <w:t>)</w:t>
      </w:r>
    </w:p>
    <w:p w:rsidR="00F62FB9" w:rsidRDefault="00F62FB9" w:rsidP="00DF6922">
      <w:pPr>
        <w:pStyle w:val="CM-body"/>
      </w:pPr>
    </w:p>
    <w:p w:rsidR="00F62FB9" w:rsidRPr="00F62FB9" w:rsidRDefault="002C7499" w:rsidP="002B3E4D">
      <w:pPr>
        <w:pStyle w:val="CM-body"/>
        <w:numPr>
          <w:ilvl w:val="0"/>
          <w:numId w:val="16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6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120,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6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220</w:t>
      </w:r>
      <w:r w:rsidR="00F62FB9" w:rsidRPr="00F62FB9">
        <w:t xml:space="preserve"> mm</w:t>
      </w:r>
    </w:p>
    <w:p w:rsidR="00F62FB9" w:rsidRPr="00F62FB9" w:rsidRDefault="002C7499" w:rsidP="002B3E4D">
      <w:pPr>
        <w:pStyle w:val="CM-body"/>
        <w:numPr>
          <w:ilvl w:val="2"/>
          <w:numId w:val="16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</w:t>
      </w:r>
    </w:p>
    <w:p w:rsidR="00F62FB9" w:rsidRPr="00F62FB9" w:rsidRDefault="00CA0A29" w:rsidP="002B3E4D">
      <w:pPr>
        <w:pStyle w:val="CM-body"/>
        <w:numPr>
          <w:ilvl w:val="2"/>
          <w:numId w:val="1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 </w:t>
      </w:r>
    </w:p>
    <w:p w:rsidR="00F62FB9" w:rsidRPr="00F62FB9" w:rsidRDefault="00F62FB9" w:rsidP="002B3E4D">
      <w:pPr>
        <w:pStyle w:val="CM-body"/>
        <w:numPr>
          <w:ilvl w:val="1"/>
          <w:numId w:val="16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60,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6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</w:t>
      </w:r>
    </w:p>
    <w:p w:rsidR="00F62FB9" w:rsidRPr="00F62FB9" w:rsidRDefault="00CA0A29" w:rsidP="002B3E4D">
      <w:pPr>
        <w:pStyle w:val="CM-body"/>
        <w:numPr>
          <w:ilvl w:val="2"/>
          <w:numId w:val="1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140</w:t>
      </w:r>
      <w:r w:rsidR="00F62FB9" w:rsidRPr="00F62FB9">
        <w:t xml:space="preserve"> mm </w:t>
      </w:r>
    </w:p>
    <w:p w:rsidR="00F62FB9" w:rsidRDefault="00F62FB9" w:rsidP="00DF6922">
      <w:pPr>
        <w:pStyle w:val="CM-body"/>
      </w:pPr>
    </w:p>
    <w:p w:rsidR="00F62FB9" w:rsidRDefault="00CA0A29" w:rsidP="00F62FB9">
      <w:pPr>
        <w:pStyle w:val="CM-heading2"/>
      </w:pPr>
      <w:r>
        <w:t>Masonry partition</w:t>
      </w:r>
    </w:p>
    <w:p w:rsidR="00370537" w:rsidRPr="001978CF" w:rsidRDefault="00370537" w:rsidP="00370537">
      <w:pPr>
        <w:pStyle w:val="CM-body"/>
      </w:pPr>
      <w:r w:rsidRPr="001978CF">
        <w:t xml:space="preserve">1 </w:t>
      </w:r>
      <w:r w:rsidR="00CA0A29">
        <w:t>–</w:t>
      </w:r>
      <w:r w:rsidRPr="001978CF">
        <w:t xml:space="preserve"> </w:t>
      </w:r>
      <w:r w:rsidR="00CA0A29">
        <w:t>fire protection mortar</w:t>
      </w:r>
      <w:r w:rsidRPr="001978CF">
        <w:t xml:space="preserve">, 2 </w:t>
      </w:r>
      <w:r w:rsidR="00CA0A29">
        <w:t>–</w:t>
      </w:r>
      <w:r w:rsidRPr="001978CF">
        <w:t xml:space="preserve"> </w:t>
      </w:r>
      <w:r w:rsidR="00CA0A29">
        <w:t>fire protection sleeve</w:t>
      </w:r>
      <w:r w:rsidRPr="001978CF">
        <w:t xml:space="preserve">, 3 – </w:t>
      </w:r>
      <w:r w:rsidR="00CA0A29">
        <w:t>steel or copper piping</w:t>
      </w:r>
      <w:r w:rsidRPr="001978CF">
        <w:t xml:space="preserve">, 4 </w:t>
      </w:r>
      <w:r w:rsidR="00CA0A29">
        <w:t>–</w:t>
      </w:r>
      <w:r w:rsidRPr="001978CF">
        <w:t xml:space="preserve"> </w:t>
      </w:r>
      <w:r w:rsidR="00CA0A29">
        <w:t>piping insulation of mineral wool</w:t>
      </w:r>
      <w:r w:rsidRPr="001978CF">
        <w:t xml:space="preserve">, 5 - </w:t>
      </w:r>
      <w:r w:rsidR="00CA0A29">
        <w:t>plastic piping</w:t>
      </w:r>
      <w:r w:rsidRPr="001978CF">
        <w:t xml:space="preserve">, 6 </w:t>
      </w:r>
      <w:r w:rsidR="00CA0A29">
        <w:t>–</w:t>
      </w:r>
      <w:r w:rsidRPr="001978CF">
        <w:t xml:space="preserve"> </w:t>
      </w:r>
      <w:r w:rsidR="00CA0A29">
        <w:t>steel mesh</w:t>
      </w:r>
      <w:r w:rsidRPr="001978CF">
        <w:t xml:space="preserve">, 7 </w:t>
      </w:r>
      <w:r w:rsidR="00CA0A29">
        <w:t>–</w:t>
      </w:r>
      <w:r w:rsidRPr="001978CF">
        <w:t xml:space="preserve"> </w:t>
      </w:r>
      <w:r>
        <w:t>mas</w:t>
      </w:r>
      <w:r w:rsidR="00CA0A29">
        <w:t>sive wall</w:t>
      </w:r>
      <w:r>
        <w:t>, 8</w:t>
      </w:r>
      <w:r w:rsidR="00CA0A29">
        <w:t xml:space="preserve"> </w:t>
      </w:r>
      <w:r w:rsidRPr="001978CF">
        <w:t xml:space="preserve">- </w:t>
      </w:r>
      <w:r>
        <w:t>mas</w:t>
      </w:r>
      <w:r w:rsidR="00CA0A29">
        <w:t>sive floor</w:t>
      </w:r>
      <w:r>
        <w:t>, 9</w:t>
      </w:r>
      <w:r w:rsidRPr="001978CF">
        <w:t xml:space="preserve"> </w:t>
      </w:r>
      <w:r w:rsidR="00CA0A29">
        <w:t>–</w:t>
      </w:r>
      <w:r w:rsidRPr="001978CF">
        <w:t>identifi</w:t>
      </w:r>
      <w:r w:rsidR="00CA0A29">
        <w:t>cation plate</w:t>
      </w:r>
    </w:p>
    <w:p w:rsidR="00F62FB9" w:rsidRDefault="00F62FB9" w:rsidP="00370537">
      <w:pPr>
        <w:pStyle w:val="CM-heading2"/>
        <w:jc w:val="center"/>
      </w:pPr>
      <w:r w:rsidRPr="00F62FB9">
        <w:rPr>
          <w:noProof/>
          <w:lang w:val="cs-CZ" w:eastAsia="cs-CZ"/>
        </w:rPr>
        <w:drawing>
          <wp:inline distT="0" distB="0" distL="0" distR="0">
            <wp:extent cx="2160000" cy="1707162"/>
            <wp:effectExtent l="0" t="0" r="0" b="7620"/>
            <wp:docPr id="6" name="Obrázek 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13EC646-E85B-4D76-B1E4-4742F4FA0E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13EC646-E85B-4D76-B1E4-4742F4FA0E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0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37" w:rsidRDefault="00523906" w:rsidP="00370537">
      <w:pPr>
        <w:pStyle w:val="CM-captionfigure"/>
      </w:pPr>
      <w:r>
        <w:t>Figure</w:t>
      </w:r>
      <w:r w:rsidR="00370537">
        <w:t xml:space="preserve"> </w:t>
      </w:r>
      <w:r w:rsidR="00FE5F97">
        <w:t>4</w:t>
      </w:r>
      <w:r w:rsidR="00370537">
        <w:t xml:space="preserve">: </w:t>
      </w:r>
      <w:r w:rsidR="00CA0A29">
        <w:t>Masonry partition</w:t>
      </w:r>
      <w:r w:rsidR="00370537" w:rsidRPr="00370537">
        <w:t xml:space="preserve"> </w:t>
      </w:r>
      <w:r w:rsidR="00370537">
        <w:rPr>
          <w:noProof/>
        </w:rPr>
        <w:t>(</w:t>
      </w:r>
      <w:r w:rsidR="00CA0A29">
        <w:rPr>
          <w:noProof/>
        </w:rPr>
        <w:t>Source</w:t>
      </w:r>
      <w:r w:rsidR="00370537" w:rsidRPr="00ED4630">
        <w:rPr>
          <w:noProof/>
        </w:rPr>
        <w:t xml:space="preserve">: </w:t>
      </w:r>
      <w:r w:rsidR="00370537">
        <w:rPr>
          <w:noProof/>
        </w:rPr>
        <w:t>Promat s.r.o.</w:t>
      </w:r>
      <w:r w:rsidR="00370537" w:rsidRPr="00ED4630">
        <w:rPr>
          <w:noProof/>
        </w:rPr>
        <w:t xml:space="preserve"> [online]. [cit. 201</w:t>
      </w:r>
      <w:r w:rsidR="00370537">
        <w:rPr>
          <w:noProof/>
        </w:rPr>
        <w:t>7-10-29</w:t>
      </w:r>
      <w:r w:rsidR="00370537" w:rsidRPr="00ED4630">
        <w:rPr>
          <w:noProof/>
        </w:rPr>
        <w:t xml:space="preserve">]. </w:t>
      </w:r>
      <w:r w:rsidR="00CA0A29">
        <w:rPr>
          <w:noProof/>
        </w:rPr>
        <w:t>Available at</w:t>
      </w:r>
      <w:r w:rsidR="00370537" w:rsidRPr="00ED4630">
        <w:rPr>
          <w:noProof/>
        </w:rPr>
        <w:t xml:space="preserve">: </w:t>
      </w:r>
      <w:r w:rsidR="00370537" w:rsidRPr="00E63F12">
        <w:rPr>
          <w:noProof/>
        </w:rPr>
        <w:t>http://www.promatpraha.cz/downloads/get/cs-CZ/3A9D03F429C64E1DBD6F2D6EDC9329E8?rev=f08f8c66-1be8-4f58-b75a-7b98c3e1f43e</w:t>
      </w:r>
      <w:r w:rsidR="00370537">
        <w:rPr>
          <w:noProof/>
        </w:rPr>
        <w:t>)</w:t>
      </w:r>
    </w:p>
    <w:p w:rsidR="00F62FB9" w:rsidRDefault="00F62FB9" w:rsidP="00DF6922">
      <w:pPr>
        <w:pStyle w:val="CM-body"/>
      </w:pPr>
    </w:p>
    <w:p w:rsidR="00F62FB9" w:rsidRPr="00F62FB9" w:rsidRDefault="002C7499" w:rsidP="002B3E4D">
      <w:pPr>
        <w:pStyle w:val="CM-body"/>
        <w:numPr>
          <w:ilvl w:val="0"/>
          <w:numId w:val="17"/>
        </w:numPr>
        <w:rPr>
          <w:lang w:val="cs-CZ"/>
        </w:rPr>
      </w:pPr>
      <w:proofErr w:type="spellStart"/>
      <w:r>
        <w:rPr>
          <w:lang w:val="cs-CZ"/>
        </w:rPr>
        <w:lastRenderedPageBreak/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7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120,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114</w:t>
      </w:r>
      <w:r w:rsidR="00F62FB9" w:rsidRPr="00F62FB9">
        <w:t xml:space="preserve"> mm</w:t>
      </w:r>
    </w:p>
    <w:p w:rsidR="00F62FB9" w:rsidRPr="00F62FB9" w:rsidRDefault="002C749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</w:t>
      </w:r>
    </w:p>
    <w:p w:rsidR="00F62FB9" w:rsidRPr="00F62FB9" w:rsidRDefault="00CA0A2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 </w:t>
      </w:r>
    </w:p>
    <w:p w:rsidR="00F62FB9" w:rsidRPr="00F62FB9" w:rsidRDefault="00CA0A2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125</w:t>
      </w:r>
      <w:r w:rsidR="00F62FB9" w:rsidRPr="00F62FB9">
        <w:t xml:space="preserve"> mm</w:t>
      </w:r>
    </w:p>
    <w:p w:rsidR="00F62FB9" w:rsidRPr="00F62FB9" w:rsidRDefault="002C749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F62FB9" w:rsidRPr="00F62FB9" w:rsidRDefault="00F62FB9" w:rsidP="002B3E4D">
      <w:pPr>
        <w:pStyle w:val="CM-body"/>
        <w:numPr>
          <w:ilvl w:val="1"/>
          <w:numId w:val="17"/>
        </w:numPr>
        <w:rPr>
          <w:lang w:val="cs-CZ"/>
        </w:rPr>
      </w:pPr>
      <w:r w:rsidRPr="00F62FB9">
        <w:t xml:space="preserve">EI </w:t>
      </w:r>
      <w:r w:rsidRPr="00F62FB9">
        <w:rPr>
          <w:lang w:val="cs-CZ"/>
        </w:rPr>
        <w:t xml:space="preserve">120, </w:t>
      </w:r>
      <w:r w:rsidR="002C7499">
        <w:rPr>
          <w:lang w:val="cs-CZ"/>
        </w:rPr>
        <w:t xml:space="preserve">hole </w:t>
      </w:r>
      <w:proofErr w:type="spellStart"/>
      <w:r w:rsidR="002C7499">
        <w:rPr>
          <w:lang w:val="cs-CZ"/>
        </w:rPr>
        <w:t>size</w:t>
      </w:r>
      <w:proofErr w:type="spellEnd"/>
      <w:r w:rsidRPr="00F62FB9">
        <w:rPr>
          <w:lang w:val="cs-CZ"/>
        </w:rPr>
        <w:t xml:space="preserve"> </w:t>
      </w:r>
      <w:r w:rsidRPr="00F62FB9">
        <w:t xml:space="preserve">&lt; </w:t>
      </w:r>
      <w:r w:rsidRPr="00F62FB9">
        <w:rPr>
          <w:lang w:val="cs-CZ"/>
        </w:rPr>
        <w:t>1</w:t>
      </w:r>
      <w:r w:rsidR="00CA0A29">
        <w:rPr>
          <w:lang w:val="cs-CZ"/>
        </w:rPr>
        <w:t>.</w:t>
      </w:r>
      <w:r w:rsidRPr="00F62FB9">
        <w:rPr>
          <w:lang w:val="cs-CZ"/>
        </w:rPr>
        <w:t>2*1</w:t>
      </w:r>
      <w:r w:rsidR="00CA0A29">
        <w:rPr>
          <w:lang w:val="cs-CZ"/>
        </w:rPr>
        <w:t>.</w:t>
      </w:r>
      <w:r w:rsidRPr="00F62FB9">
        <w:rPr>
          <w:lang w:val="cs-CZ"/>
        </w:rPr>
        <w:t>2 m</w:t>
      </w:r>
    </w:p>
    <w:p w:rsidR="00F62FB9" w:rsidRPr="00F62FB9" w:rsidRDefault="002C749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114</w:t>
      </w:r>
      <w:r w:rsidR="00F62FB9" w:rsidRPr="00F62FB9">
        <w:t xml:space="preserve"> mm</w:t>
      </w:r>
    </w:p>
    <w:p w:rsidR="00F62FB9" w:rsidRPr="00F62FB9" w:rsidRDefault="002C749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89</w:t>
      </w:r>
      <w:r w:rsidR="00F62FB9" w:rsidRPr="00F62FB9">
        <w:t xml:space="preserve"> mm</w:t>
      </w:r>
    </w:p>
    <w:p w:rsidR="00F62FB9" w:rsidRPr="00F62FB9" w:rsidRDefault="00CA0A2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50</w:t>
      </w:r>
      <w:r w:rsidR="00F62FB9" w:rsidRPr="00F62FB9">
        <w:t xml:space="preserve"> mm </w:t>
      </w:r>
    </w:p>
    <w:p w:rsidR="00F62FB9" w:rsidRPr="00F62FB9" w:rsidRDefault="00CA0A29" w:rsidP="002B3E4D">
      <w:pPr>
        <w:pStyle w:val="CM-body"/>
        <w:numPr>
          <w:ilvl w:val="2"/>
          <w:numId w:val="17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F62FB9" w:rsidRPr="00F62FB9">
        <w:rPr>
          <w:lang w:val="cs-CZ"/>
        </w:rPr>
        <w:t xml:space="preserve"> </w:t>
      </w:r>
      <w:r w:rsidR="00F62FB9" w:rsidRPr="00F62FB9">
        <w:sym w:font="Symbol" w:char="F0C6"/>
      </w:r>
      <w:r w:rsidR="00F62FB9" w:rsidRPr="00F62FB9">
        <w:t xml:space="preserve"> </w:t>
      </w:r>
      <w:r w:rsidR="00F62FB9" w:rsidRPr="00F62FB9">
        <w:rPr>
          <w:lang w:val="cs-CZ"/>
        </w:rPr>
        <w:t>125</w:t>
      </w:r>
      <w:r w:rsidR="00F62FB9" w:rsidRPr="00F62FB9">
        <w:t xml:space="preserve"> mm</w:t>
      </w:r>
    </w:p>
    <w:p w:rsidR="00F62FB9" w:rsidRDefault="00F62FB9" w:rsidP="00DF6922">
      <w:pPr>
        <w:pStyle w:val="CM-body"/>
      </w:pPr>
    </w:p>
    <w:p w:rsidR="009B308E" w:rsidRDefault="00CA0A29" w:rsidP="00AE5FFC">
      <w:pPr>
        <w:pStyle w:val="CM-heading2"/>
      </w:pPr>
      <w:r>
        <w:t>Fire protection sleeve for plastic piping</w:t>
      </w:r>
    </w:p>
    <w:p w:rsidR="00CE4EB6" w:rsidRPr="001978CF" w:rsidRDefault="00CE4EB6" w:rsidP="00CE4EB6">
      <w:pPr>
        <w:pStyle w:val="CM-body"/>
      </w:pPr>
      <w:r w:rsidRPr="001978CF">
        <w:t xml:space="preserve">1 </w:t>
      </w:r>
      <w:r w:rsidR="00CA0A29">
        <w:t>–</w:t>
      </w:r>
      <w:r w:rsidRPr="001978CF">
        <w:t xml:space="preserve"> </w:t>
      </w:r>
      <w:proofErr w:type="gramStart"/>
      <w:r w:rsidR="00CA0A29">
        <w:t>fire</w:t>
      </w:r>
      <w:proofErr w:type="gramEnd"/>
      <w:r w:rsidR="00CA0A29">
        <w:t xml:space="preserve"> protection sleeve</w:t>
      </w:r>
      <w:r w:rsidRPr="001978CF">
        <w:t xml:space="preserve">, 2 </w:t>
      </w:r>
      <w:r w:rsidR="00CA0A29">
        <w:t>–</w:t>
      </w:r>
      <w:r w:rsidRPr="001978CF">
        <w:t xml:space="preserve"> </w:t>
      </w:r>
      <w:r w:rsidR="00CA0A29">
        <w:t xml:space="preserve">assembly </w:t>
      </w:r>
      <w:r w:rsidR="002A063E">
        <w:t>clips</w:t>
      </w:r>
      <w:r w:rsidRPr="001978CF">
        <w:t xml:space="preserve">, 6 - </w:t>
      </w:r>
      <w:r w:rsidR="00CA0A29">
        <w:t>plastic piping</w:t>
      </w:r>
      <w:r w:rsidRPr="001978CF">
        <w:t xml:space="preserve">, 7 </w:t>
      </w:r>
      <w:r w:rsidR="002A063E">
        <w:t>–</w:t>
      </w:r>
      <w:r w:rsidRPr="001978CF">
        <w:t xml:space="preserve"> </w:t>
      </w:r>
      <w:r>
        <w:t>mas</w:t>
      </w:r>
      <w:r w:rsidR="002A063E">
        <w:t>sive wall or light partition</w:t>
      </w:r>
      <w:r>
        <w:t>, 8</w:t>
      </w:r>
      <w:r w:rsidRPr="001978CF">
        <w:t xml:space="preserve">- </w:t>
      </w:r>
      <w:r>
        <w:t>mas</w:t>
      </w:r>
      <w:r w:rsidR="002A063E">
        <w:t>sive floor</w:t>
      </w:r>
      <w:r>
        <w:t>, 10</w:t>
      </w:r>
      <w:r w:rsidRPr="001978CF">
        <w:t xml:space="preserve"> </w:t>
      </w:r>
      <w:r w:rsidR="002A063E">
        <w:t>–</w:t>
      </w:r>
      <w:r w:rsidRPr="001978CF">
        <w:t>identifi</w:t>
      </w:r>
      <w:r w:rsidR="002A063E">
        <w:t>cation plate</w:t>
      </w:r>
    </w:p>
    <w:p w:rsidR="00F62FB9" w:rsidRDefault="00AE5FFC" w:rsidP="00CE4EB6">
      <w:pPr>
        <w:pStyle w:val="CM-body"/>
        <w:jc w:val="center"/>
      </w:pPr>
      <w:r w:rsidRPr="00AE5FFC">
        <w:rPr>
          <w:noProof/>
          <w:lang w:val="cs-CZ" w:eastAsia="cs-CZ"/>
        </w:rPr>
        <w:drawing>
          <wp:inline distT="0" distB="0" distL="0" distR="0">
            <wp:extent cx="2160000" cy="1871713"/>
            <wp:effectExtent l="0" t="0" r="0" b="0"/>
            <wp:docPr id="10" name="Obrázek 9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7A42110-F9E0-4B57-9BA9-3242DA3DC7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7A42110-F9E0-4B57-9BA9-3242DA3DC7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7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EB6" w:rsidRDefault="00523906" w:rsidP="00CE4EB6">
      <w:pPr>
        <w:pStyle w:val="CM-captionfigure"/>
      </w:pPr>
      <w:r>
        <w:t>Figure</w:t>
      </w:r>
      <w:r w:rsidR="00CE4EB6">
        <w:t xml:space="preserve"> </w:t>
      </w:r>
      <w:r w:rsidR="00FE5F97">
        <w:t>5</w:t>
      </w:r>
      <w:r w:rsidR="00CE4EB6">
        <w:t xml:space="preserve">: </w:t>
      </w:r>
      <w:r w:rsidR="002A063E">
        <w:t>Fire protection sleeve</w:t>
      </w:r>
      <w:r w:rsidR="00CE4EB6" w:rsidRPr="00CE4EB6">
        <w:t xml:space="preserve"> </w:t>
      </w:r>
      <w:r w:rsidR="00CE4EB6">
        <w:rPr>
          <w:noProof/>
        </w:rPr>
        <w:t>(</w:t>
      </w:r>
      <w:r w:rsidR="002A063E">
        <w:rPr>
          <w:noProof/>
        </w:rPr>
        <w:t>Source</w:t>
      </w:r>
      <w:r w:rsidR="00CE4EB6" w:rsidRPr="00ED4630">
        <w:rPr>
          <w:noProof/>
        </w:rPr>
        <w:t xml:space="preserve">: </w:t>
      </w:r>
      <w:r w:rsidR="00CE4EB6">
        <w:rPr>
          <w:noProof/>
        </w:rPr>
        <w:t>Promat s.r.o.</w:t>
      </w:r>
      <w:r w:rsidR="00CE4EB6" w:rsidRPr="00ED4630">
        <w:rPr>
          <w:noProof/>
        </w:rPr>
        <w:t xml:space="preserve"> [online]. [cit. 201</w:t>
      </w:r>
      <w:r w:rsidR="00CE4EB6">
        <w:rPr>
          <w:noProof/>
        </w:rPr>
        <w:t>7-10-29</w:t>
      </w:r>
      <w:r w:rsidR="00CE4EB6" w:rsidRPr="00ED4630">
        <w:rPr>
          <w:noProof/>
        </w:rPr>
        <w:t xml:space="preserve">]. </w:t>
      </w:r>
      <w:r w:rsidR="002A063E">
        <w:rPr>
          <w:noProof/>
        </w:rPr>
        <w:t>Available at</w:t>
      </w:r>
      <w:r w:rsidR="00CE4EB6" w:rsidRPr="00ED4630">
        <w:rPr>
          <w:noProof/>
        </w:rPr>
        <w:t xml:space="preserve">: </w:t>
      </w:r>
      <w:r w:rsidR="00CE4EB6" w:rsidRPr="00E63F12">
        <w:rPr>
          <w:noProof/>
        </w:rPr>
        <w:t>http://www.promatpraha.cz/downloads/get/cs-CZ/3A9D03F429C64E1DBD6F2D6EDC9329E8?rev=f08f8c66-1be8-4f58-b75a-7b98c3e1f43e</w:t>
      </w:r>
      <w:r w:rsidR="00CE4EB6">
        <w:rPr>
          <w:noProof/>
        </w:rPr>
        <w:t>)</w:t>
      </w:r>
    </w:p>
    <w:p w:rsidR="00F62FB9" w:rsidRDefault="00F62FB9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18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18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45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1"/>
          <w:numId w:val="18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60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1"/>
          <w:numId w:val="18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90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8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F62FB9" w:rsidRDefault="00F62FB9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19"/>
        </w:numPr>
        <w:rPr>
          <w:lang w:val="cs-CZ"/>
        </w:rPr>
      </w:pPr>
      <w:proofErr w:type="spellStart"/>
      <w:r>
        <w:rPr>
          <w:lang w:val="cs-CZ"/>
        </w:rPr>
        <w:lastRenderedPageBreak/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19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45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1"/>
          <w:numId w:val="19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60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1"/>
          <w:numId w:val="19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90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80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19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F62FB9" w:rsidRDefault="00F62FB9" w:rsidP="00DF6922">
      <w:pPr>
        <w:pStyle w:val="CM-body"/>
      </w:pPr>
    </w:p>
    <w:p w:rsidR="002B3E4D" w:rsidRPr="00AE5FFC" w:rsidRDefault="002A063E" w:rsidP="002B3E4D">
      <w:pPr>
        <w:pStyle w:val="CM-heading2"/>
      </w:pPr>
      <w:r>
        <w:t>Fire protection strip</w:t>
      </w:r>
    </w:p>
    <w:p w:rsidR="00CE4EB6" w:rsidRPr="001978CF" w:rsidRDefault="00CE4EB6" w:rsidP="00CE4EB6">
      <w:pPr>
        <w:pStyle w:val="CM-body"/>
      </w:pPr>
      <w:r w:rsidRPr="001978CF">
        <w:t xml:space="preserve">1 </w:t>
      </w:r>
      <w:r w:rsidR="002A063E">
        <w:t>–</w:t>
      </w:r>
      <w:r w:rsidRPr="001978CF">
        <w:t xml:space="preserve"> </w:t>
      </w:r>
      <w:proofErr w:type="gramStart"/>
      <w:r w:rsidR="002A063E">
        <w:t>fire</w:t>
      </w:r>
      <w:proofErr w:type="gramEnd"/>
      <w:r w:rsidR="002A063E">
        <w:t xml:space="preserve"> protection strip</w:t>
      </w:r>
      <w:r w:rsidRPr="001978CF">
        <w:t xml:space="preserve">, 2 </w:t>
      </w:r>
      <w:r w:rsidR="002A063E">
        <w:t>–</w:t>
      </w:r>
      <w:r w:rsidRPr="001978CF">
        <w:t xml:space="preserve"> </w:t>
      </w:r>
      <w:r w:rsidR="002A063E">
        <w:t>fire protection material</w:t>
      </w:r>
      <w:r w:rsidRPr="001978CF">
        <w:t xml:space="preserve">, </w:t>
      </w:r>
      <w:r>
        <w:t xml:space="preserve">5 </w:t>
      </w:r>
      <w:r w:rsidR="002A063E">
        <w:t>–</w:t>
      </w:r>
      <w:r>
        <w:t xml:space="preserve"> </w:t>
      </w:r>
      <w:r w:rsidR="002A063E">
        <w:t>plates of mineral wool</w:t>
      </w:r>
      <w:r>
        <w:t>, 6 – p</w:t>
      </w:r>
      <w:r w:rsidR="002A063E">
        <w:t>iping</w:t>
      </w:r>
      <w:r>
        <w:t>, 12</w:t>
      </w:r>
      <w:r w:rsidRPr="001978CF">
        <w:t xml:space="preserve"> </w:t>
      </w:r>
      <w:r w:rsidR="002A063E">
        <w:t>–</w:t>
      </w:r>
      <w:r w:rsidRPr="001978CF">
        <w:t>identifi</w:t>
      </w:r>
      <w:r w:rsidR="002A063E">
        <w:t>cation plate</w:t>
      </w:r>
    </w:p>
    <w:p w:rsidR="002B3E4D" w:rsidRDefault="002B3E4D" w:rsidP="000E7202">
      <w:pPr>
        <w:pStyle w:val="CM-body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2160000" cy="1802594"/>
            <wp:effectExtent l="0" t="0" r="0" b="7620"/>
            <wp:docPr id="15" name="Obrázek 15" descr="C:\Users\mazlik\AppData\Local\Microsoft\Windows\INetCache\Content.Word\ochrann pás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zlik\AppData\Local\Microsoft\Windows\INetCache\Content.Word\ochrann pásc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B6" w:rsidRDefault="00523906" w:rsidP="00CE4EB6">
      <w:pPr>
        <w:pStyle w:val="CM-captionfigure"/>
      </w:pPr>
      <w:r>
        <w:t>Figure</w:t>
      </w:r>
      <w:r w:rsidR="00CE4EB6">
        <w:t xml:space="preserve"> </w:t>
      </w:r>
      <w:r w:rsidR="00FE5F97">
        <w:t>6</w:t>
      </w:r>
      <w:r w:rsidR="00CE4EB6">
        <w:t xml:space="preserve">: </w:t>
      </w:r>
      <w:r w:rsidR="002A063E">
        <w:t>Fire protection strip</w:t>
      </w:r>
      <w:r w:rsidR="00CE4EB6" w:rsidRPr="00CE4EB6">
        <w:t xml:space="preserve"> </w:t>
      </w:r>
      <w:r w:rsidR="00CE4EB6">
        <w:rPr>
          <w:noProof/>
        </w:rPr>
        <w:t>(</w:t>
      </w:r>
      <w:r w:rsidR="002A063E">
        <w:rPr>
          <w:noProof/>
        </w:rPr>
        <w:t>Source</w:t>
      </w:r>
      <w:r w:rsidR="00CE4EB6" w:rsidRPr="00ED4630">
        <w:rPr>
          <w:noProof/>
        </w:rPr>
        <w:t xml:space="preserve">: </w:t>
      </w:r>
      <w:r w:rsidR="00CE4EB6">
        <w:rPr>
          <w:noProof/>
        </w:rPr>
        <w:t>Promat s.r.o.</w:t>
      </w:r>
      <w:r w:rsidR="00CE4EB6" w:rsidRPr="00ED4630">
        <w:rPr>
          <w:noProof/>
        </w:rPr>
        <w:t xml:space="preserve"> [online]. [cit. 201</w:t>
      </w:r>
      <w:r w:rsidR="00CE4EB6">
        <w:rPr>
          <w:noProof/>
        </w:rPr>
        <w:t>7-10-29</w:t>
      </w:r>
      <w:r w:rsidR="00CE4EB6" w:rsidRPr="00ED4630">
        <w:rPr>
          <w:noProof/>
        </w:rPr>
        <w:t xml:space="preserve">]. </w:t>
      </w:r>
      <w:r w:rsidR="002A063E">
        <w:rPr>
          <w:noProof/>
        </w:rPr>
        <w:t>Available at</w:t>
      </w:r>
      <w:r w:rsidR="00CE4EB6" w:rsidRPr="00ED4630">
        <w:rPr>
          <w:noProof/>
        </w:rPr>
        <w:t xml:space="preserve">: </w:t>
      </w:r>
      <w:r w:rsidR="00CE4EB6" w:rsidRPr="00E63F12">
        <w:rPr>
          <w:noProof/>
        </w:rPr>
        <w:t>http://www.promatpraha.cz/downloads/get/cs-CZ/3A9D03F429C64E1DBD6F2D6EDC9329E8?rev=f08f8c66-1be8-4f58-b75a-7b98c3e1f43e</w:t>
      </w:r>
      <w:r w:rsidR="00CE4EB6">
        <w:rPr>
          <w:noProof/>
        </w:rPr>
        <w:t>)</w:t>
      </w:r>
    </w:p>
    <w:p w:rsidR="002B3E4D" w:rsidRDefault="002B3E4D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0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  <w:r w:rsidR="00457542" w:rsidRPr="00AE5FFC">
        <w:rPr>
          <w:lang w:val="cs-CZ"/>
        </w:rPr>
        <w:t xml:space="preserve"> - </w:t>
      </w:r>
      <w:r w:rsidR="00457542" w:rsidRPr="00AE5FFC">
        <w:t>t</w:t>
      </w:r>
      <w:r w:rsidR="002A063E">
        <w:t>hickness</w:t>
      </w:r>
      <w:r w:rsidR="00457542" w:rsidRPr="00AE5FFC">
        <w:t xml:space="preserve"> &gt;</w:t>
      </w:r>
      <w:r w:rsidR="00457542" w:rsidRPr="00AE5FFC">
        <w:rPr>
          <w:lang w:val="cs-CZ"/>
        </w:rPr>
        <w:t>100 mm</w:t>
      </w:r>
    </w:p>
    <w:p w:rsidR="009B308E" w:rsidRPr="00AE5FFC" w:rsidRDefault="00457542" w:rsidP="002B3E4D">
      <w:pPr>
        <w:pStyle w:val="CM-body"/>
        <w:numPr>
          <w:ilvl w:val="1"/>
          <w:numId w:val="20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90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2C749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2C749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220</w:t>
      </w:r>
      <w:r w:rsidR="00457542" w:rsidRPr="00AE5FFC">
        <w:t xml:space="preserve"> mm</w:t>
      </w:r>
    </w:p>
    <w:p w:rsidR="009B308E" w:rsidRPr="00AE5FFC" w:rsidRDefault="002C749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2"/>
          <w:numId w:val="20"/>
        </w:numPr>
        <w:rPr>
          <w:lang w:val="cs-CZ"/>
        </w:rPr>
      </w:pPr>
      <w:r w:rsidRPr="00AE5FFC">
        <w:t xml:space="preserve"> </w:t>
      </w:r>
      <w:proofErr w:type="spellStart"/>
      <w:r w:rsidR="002C7499">
        <w:rPr>
          <w:lang w:val="cs-CZ"/>
        </w:rPr>
        <w:t>copper</w:t>
      </w:r>
      <w:proofErr w:type="spellEnd"/>
      <w:r w:rsidR="002C7499">
        <w:rPr>
          <w:lang w:val="cs-CZ"/>
        </w:rPr>
        <w:t xml:space="preserve"> </w:t>
      </w:r>
      <w:proofErr w:type="spellStart"/>
      <w:r w:rsidR="002C7499">
        <w:rPr>
          <w:lang w:val="cs-CZ"/>
        </w:rPr>
        <w:t>piping</w:t>
      </w:r>
      <w:proofErr w:type="spellEnd"/>
      <w:r w:rsidR="002C7499">
        <w:rPr>
          <w:lang w:val="cs-CZ"/>
        </w:rPr>
        <w:t xml:space="preserve"> </w:t>
      </w:r>
      <w:proofErr w:type="spellStart"/>
      <w:r w:rsidR="002C7499">
        <w:rPr>
          <w:lang w:val="cs-CZ"/>
        </w:rPr>
        <w:t>up</w:t>
      </w:r>
      <w:proofErr w:type="spellEnd"/>
      <w:r w:rsidR="002C7499">
        <w:rPr>
          <w:lang w:val="cs-CZ"/>
        </w:rPr>
        <w:t xml:space="preserve"> to</w:t>
      </w:r>
      <w:r w:rsidRPr="00AE5FFC">
        <w:rPr>
          <w:lang w:val="cs-CZ"/>
        </w:rPr>
        <w:t xml:space="preserve"> </w:t>
      </w:r>
      <w:r w:rsidRPr="00AE5FFC">
        <w:sym w:font="Symbol" w:char="F0C6"/>
      </w:r>
      <w:r w:rsidRPr="00AE5FFC">
        <w:t xml:space="preserve"> </w:t>
      </w:r>
      <w:r w:rsidRPr="00AE5FFC">
        <w:rPr>
          <w:lang w:val="cs-CZ"/>
        </w:rPr>
        <w:t>90</w:t>
      </w:r>
      <w:r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1"/>
          <w:numId w:val="20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120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lastRenderedPageBreak/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0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AE5FFC" w:rsidRPr="00AE5FFC" w:rsidRDefault="00AE5FFC" w:rsidP="00AE5FFC">
      <w:pPr>
        <w:pStyle w:val="CM-body"/>
        <w:ind w:left="2160" w:firstLine="0"/>
        <w:rPr>
          <w:lang w:val="cs-CZ"/>
        </w:rPr>
      </w:pPr>
    </w:p>
    <w:p w:rsidR="009B308E" w:rsidRPr="00AE5FFC" w:rsidRDefault="002C7499" w:rsidP="002B3E4D">
      <w:pPr>
        <w:pStyle w:val="CM-body"/>
        <w:numPr>
          <w:ilvl w:val="0"/>
          <w:numId w:val="21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  <w:r w:rsidR="00457542" w:rsidRPr="00AE5FFC">
        <w:rPr>
          <w:lang w:val="cs-CZ"/>
        </w:rPr>
        <w:t xml:space="preserve"> - </w:t>
      </w:r>
      <w:proofErr w:type="spellStart"/>
      <w:r w:rsidR="002A063E">
        <w:rPr>
          <w:lang w:val="cs-CZ"/>
        </w:rPr>
        <w:t>thickness</w:t>
      </w:r>
      <w:proofErr w:type="spellEnd"/>
      <w:r w:rsidR="00457542" w:rsidRPr="00AE5FFC">
        <w:t xml:space="preserve"> &gt;</w:t>
      </w:r>
      <w:r w:rsidR="00457542" w:rsidRPr="00AE5FFC">
        <w:rPr>
          <w:lang w:val="cs-CZ"/>
        </w:rPr>
        <w:t>150 mm</w:t>
      </w:r>
    </w:p>
    <w:p w:rsidR="009B308E" w:rsidRPr="00AE5FFC" w:rsidRDefault="00457542" w:rsidP="002B3E4D">
      <w:pPr>
        <w:pStyle w:val="CM-body"/>
        <w:numPr>
          <w:ilvl w:val="1"/>
          <w:numId w:val="21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90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457542" w:rsidP="002B3E4D">
      <w:pPr>
        <w:pStyle w:val="CM-body"/>
        <w:numPr>
          <w:ilvl w:val="1"/>
          <w:numId w:val="21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120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1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AE5FFC" w:rsidRDefault="00AE5FFC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2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  <w:r w:rsidR="00457542" w:rsidRPr="00AE5FFC">
        <w:rPr>
          <w:lang w:val="cs-CZ"/>
        </w:rPr>
        <w:t xml:space="preserve"> - </w:t>
      </w:r>
      <w:proofErr w:type="spellStart"/>
      <w:r w:rsidR="002A063E">
        <w:rPr>
          <w:lang w:val="cs-CZ"/>
        </w:rPr>
        <w:t>thickness</w:t>
      </w:r>
      <w:proofErr w:type="spellEnd"/>
      <w:r w:rsidR="00457542" w:rsidRPr="00AE5FFC">
        <w:rPr>
          <w:lang w:val="cs-CZ"/>
        </w:rPr>
        <w:t xml:space="preserve"> &gt;150 mm</w:t>
      </w:r>
    </w:p>
    <w:p w:rsidR="009B308E" w:rsidRPr="00AE5FFC" w:rsidRDefault="00457542" w:rsidP="002B3E4D">
      <w:pPr>
        <w:pStyle w:val="CM-body"/>
        <w:numPr>
          <w:ilvl w:val="1"/>
          <w:numId w:val="22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90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</w:p>
    <w:p w:rsidR="009B308E" w:rsidRPr="00AE5FFC" w:rsidRDefault="002C749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2C749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steel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220</w:t>
      </w:r>
      <w:r w:rsidR="00457542" w:rsidRPr="00AE5FFC">
        <w:t xml:space="preserve"> mm</w:t>
      </w:r>
    </w:p>
    <w:p w:rsidR="009B308E" w:rsidRPr="00AE5FFC" w:rsidRDefault="002C749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copper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457542" w:rsidP="002B3E4D">
      <w:pPr>
        <w:pStyle w:val="CM-body"/>
        <w:numPr>
          <w:ilvl w:val="2"/>
          <w:numId w:val="22"/>
        </w:numPr>
        <w:rPr>
          <w:lang w:val="cs-CZ"/>
        </w:rPr>
      </w:pPr>
      <w:r w:rsidRPr="00AE5FFC">
        <w:t xml:space="preserve"> </w:t>
      </w:r>
      <w:proofErr w:type="spellStart"/>
      <w:r w:rsidR="002C7499">
        <w:rPr>
          <w:lang w:val="cs-CZ"/>
        </w:rPr>
        <w:t>copper</w:t>
      </w:r>
      <w:proofErr w:type="spellEnd"/>
      <w:r w:rsidR="002C7499">
        <w:rPr>
          <w:lang w:val="cs-CZ"/>
        </w:rPr>
        <w:t xml:space="preserve"> </w:t>
      </w:r>
      <w:proofErr w:type="spellStart"/>
      <w:r w:rsidR="002C7499">
        <w:rPr>
          <w:lang w:val="cs-CZ"/>
        </w:rPr>
        <w:t>piping</w:t>
      </w:r>
      <w:proofErr w:type="spellEnd"/>
      <w:r w:rsidR="002C7499">
        <w:rPr>
          <w:lang w:val="cs-CZ"/>
        </w:rPr>
        <w:t xml:space="preserve"> </w:t>
      </w:r>
      <w:proofErr w:type="spellStart"/>
      <w:r w:rsidR="002C7499">
        <w:rPr>
          <w:lang w:val="cs-CZ"/>
        </w:rPr>
        <w:t>up</w:t>
      </w:r>
      <w:proofErr w:type="spellEnd"/>
      <w:r w:rsidR="002C7499">
        <w:rPr>
          <w:lang w:val="cs-CZ"/>
        </w:rPr>
        <w:t xml:space="preserve"> to</w:t>
      </w:r>
      <w:r w:rsidRPr="00AE5FFC">
        <w:rPr>
          <w:lang w:val="cs-CZ"/>
        </w:rPr>
        <w:t xml:space="preserve"> </w:t>
      </w:r>
      <w:r w:rsidRPr="00AE5FFC">
        <w:sym w:font="Symbol" w:char="F0C6"/>
      </w:r>
      <w:r w:rsidRPr="00AE5FFC">
        <w:t xml:space="preserve"> </w:t>
      </w:r>
      <w:r w:rsidRPr="00AE5FFC">
        <w:rPr>
          <w:lang w:val="cs-CZ"/>
        </w:rPr>
        <w:t>90</w:t>
      </w:r>
      <w:r w:rsidRPr="00AE5FFC">
        <w:t xml:space="preserve"> mm   </w:t>
      </w:r>
    </w:p>
    <w:p w:rsidR="009B308E" w:rsidRPr="00AE5FFC" w:rsidRDefault="00457542" w:rsidP="002B3E4D">
      <w:pPr>
        <w:pStyle w:val="CM-body"/>
        <w:numPr>
          <w:ilvl w:val="1"/>
          <w:numId w:val="22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>120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63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90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2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F62FB9" w:rsidRDefault="00F62FB9" w:rsidP="00DF6922">
      <w:pPr>
        <w:pStyle w:val="CM-body"/>
      </w:pPr>
    </w:p>
    <w:p w:rsidR="009B308E" w:rsidRDefault="002A063E" w:rsidP="00AE5FFC">
      <w:pPr>
        <w:pStyle w:val="CM-heading2"/>
      </w:pPr>
      <w:r>
        <w:t>Fire protection sleeve for plastic piping</w:t>
      </w:r>
    </w:p>
    <w:p w:rsidR="00211A51" w:rsidRPr="00211A51" w:rsidRDefault="00211A51" w:rsidP="00211A51">
      <w:pPr>
        <w:pStyle w:val="CM-body"/>
      </w:pPr>
      <w:r w:rsidRPr="001978CF">
        <w:t xml:space="preserve">1 </w:t>
      </w:r>
      <w:r w:rsidR="002A063E">
        <w:t>–</w:t>
      </w:r>
      <w:r w:rsidRPr="001978CF">
        <w:t xml:space="preserve"> </w:t>
      </w:r>
      <w:r w:rsidR="002A063E">
        <w:t>fire protection sleeve</w:t>
      </w:r>
      <w:r w:rsidRPr="001978CF">
        <w:t xml:space="preserve">, 2 </w:t>
      </w:r>
      <w:r w:rsidR="00384700">
        <w:t>–</w:t>
      </w:r>
      <w:r w:rsidRPr="001978CF">
        <w:t xml:space="preserve"> </w:t>
      </w:r>
      <w:r w:rsidR="00384700">
        <w:t>fixing elements</w:t>
      </w:r>
      <w:r>
        <w:t>, 3</w:t>
      </w:r>
      <w:r w:rsidRPr="001978CF">
        <w:t xml:space="preserve"> - </w:t>
      </w:r>
      <w:r w:rsidR="00CA0A29">
        <w:t>plastic piping</w:t>
      </w:r>
      <w:r w:rsidRPr="001978CF">
        <w:t xml:space="preserve">, </w:t>
      </w:r>
      <w:r>
        <w:t xml:space="preserve">5 – </w:t>
      </w:r>
      <w:r w:rsidR="00384700">
        <w:t>sealant,</w:t>
      </w:r>
      <w:r>
        <w:t xml:space="preserve"> </w:t>
      </w:r>
      <w:r w:rsidRPr="001978CF">
        <w:t xml:space="preserve">7 </w:t>
      </w:r>
      <w:r w:rsidR="00384700">
        <w:t>–</w:t>
      </w:r>
      <w:r w:rsidRPr="001978CF">
        <w:t xml:space="preserve"> </w:t>
      </w:r>
      <w:r w:rsidR="00384700">
        <w:t>fire protection gravel material</w:t>
      </w:r>
      <w:r>
        <w:t>, 8</w:t>
      </w:r>
      <w:r w:rsidRPr="001978CF">
        <w:t xml:space="preserve"> </w:t>
      </w:r>
      <w:r w:rsidR="00384700">
        <w:t>–</w:t>
      </w:r>
      <w:r w:rsidRPr="001978CF">
        <w:t xml:space="preserve"> </w:t>
      </w:r>
      <w:r w:rsidR="00384700">
        <w:t>plates of mineral wool</w:t>
      </w:r>
      <w:r w:rsidRPr="001978CF">
        <w:t xml:space="preserve"> (</w:t>
      </w:r>
      <w:r w:rsidR="00384700">
        <w:t>reaction to fire</w:t>
      </w:r>
      <w:r w:rsidRPr="001978CF">
        <w:t xml:space="preserve"> </w:t>
      </w:r>
      <w:r w:rsidR="00384700">
        <w:t xml:space="preserve">class </w:t>
      </w:r>
      <w:r w:rsidRPr="001978CF">
        <w:t xml:space="preserve">A1), </w:t>
      </w:r>
      <w:r>
        <w:t>9</w:t>
      </w:r>
      <w:r w:rsidRPr="001978CF">
        <w:t xml:space="preserve"> </w:t>
      </w:r>
      <w:r w:rsidR="00384700">
        <w:t>–</w:t>
      </w:r>
      <w:r w:rsidRPr="001978CF">
        <w:t xml:space="preserve"> miner</w:t>
      </w:r>
      <w:r w:rsidR="00384700">
        <w:t>al wool</w:t>
      </w:r>
      <w:r w:rsidRPr="001978CF">
        <w:t xml:space="preserve"> (</w:t>
      </w:r>
      <w:r w:rsidR="00384700">
        <w:t>reaction to fire</w:t>
      </w:r>
      <w:r w:rsidRPr="001978CF">
        <w:t xml:space="preserve"> </w:t>
      </w:r>
      <w:r w:rsidR="00384700">
        <w:t xml:space="preserve">class </w:t>
      </w:r>
      <w:r w:rsidRPr="001978CF">
        <w:t xml:space="preserve">A1), </w:t>
      </w:r>
      <w:r>
        <w:t>13</w:t>
      </w:r>
      <w:r w:rsidRPr="001978CF">
        <w:t xml:space="preserve">- </w:t>
      </w:r>
      <w:r>
        <w:t>mas</w:t>
      </w:r>
      <w:r w:rsidR="00384700">
        <w:t>sive wall</w:t>
      </w:r>
      <w:r>
        <w:t>, 13</w:t>
      </w:r>
      <w:r w:rsidRPr="001978CF">
        <w:t xml:space="preserve">- </w:t>
      </w:r>
      <w:r>
        <w:t>mas</w:t>
      </w:r>
      <w:r w:rsidR="00384700">
        <w:t>sive floor</w:t>
      </w:r>
    </w:p>
    <w:p w:rsidR="00F62FB9" w:rsidRDefault="00AE5FFC" w:rsidP="00211A51">
      <w:pPr>
        <w:pStyle w:val="CM-heading2"/>
        <w:jc w:val="center"/>
      </w:pPr>
      <w:r w:rsidRPr="00AE5FFC">
        <w:rPr>
          <w:noProof/>
          <w:lang w:val="cs-CZ" w:eastAsia="cs-CZ"/>
        </w:rPr>
        <w:lastRenderedPageBreak/>
        <w:drawing>
          <wp:inline distT="0" distB="0" distL="0" distR="0">
            <wp:extent cx="1805049" cy="2514426"/>
            <wp:effectExtent l="0" t="0" r="5080" b="635"/>
            <wp:docPr id="7" name="Obrázek 7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371DE7C-B849-4255-B598-19043F5847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371DE7C-B849-4255-B598-19043F5847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022" cy="252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02" w:rsidRDefault="00523906" w:rsidP="000E7202">
      <w:pPr>
        <w:pStyle w:val="CM-captionfigure"/>
      </w:pPr>
      <w:r>
        <w:t>Figure</w:t>
      </w:r>
      <w:r w:rsidR="000E7202">
        <w:t xml:space="preserve"> </w:t>
      </w:r>
      <w:r w:rsidR="00FE5F97">
        <w:t>7</w:t>
      </w:r>
      <w:r w:rsidR="000E7202">
        <w:t xml:space="preserve">: </w:t>
      </w:r>
      <w:r w:rsidR="00384700">
        <w:t>Fire protection sleeve</w:t>
      </w:r>
      <w:r w:rsidR="00211A51">
        <w:t xml:space="preserve"> </w:t>
      </w:r>
      <w:r w:rsidR="000E7202">
        <w:rPr>
          <w:noProof/>
        </w:rPr>
        <w:t>(</w:t>
      </w:r>
      <w:r w:rsidR="00384700">
        <w:rPr>
          <w:noProof/>
        </w:rPr>
        <w:t>Source</w:t>
      </w:r>
      <w:r w:rsidR="000E7202" w:rsidRPr="00ED4630">
        <w:rPr>
          <w:noProof/>
        </w:rPr>
        <w:t xml:space="preserve">: </w:t>
      </w:r>
      <w:r w:rsidR="000E7202">
        <w:rPr>
          <w:noProof/>
        </w:rPr>
        <w:t>Promat s.r.o.</w:t>
      </w:r>
      <w:r w:rsidR="000E7202" w:rsidRPr="00ED4630">
        <w:rPr>
          <w:noProof/>
        </w:rPr>
        <w:t xml:space="preserve"> [online]. [cit. 201</w:t>
      </w:r>
      <w:r w:rsidR="000E7202">
        <w:rPr>
          <w:noProof/>
        </w:rPr>
        <w:t>7-10-29</w:t>
      </w:r>
      <w:r w:rsidR="000E7202" w:rsidRPr="00ED4630">
        <w:rPr>
          <w:noProof/>
        </w:rPr>
        <w:t xml:space="preserve">]. </w:t>
      </w:r>
      <w:r w:rsidR="00384700">
        <w:rPr>
          <w:noProof/>
        </w:rPr>
        <w:t>Available at</w:t>
      </w:r>
      <w:r w:rsidR="000E7202" w:rsidRPr="00ED4630">
        <w:rPr>
          <w:noProof/>
        </w:rPr>
        <w:t xml:space="preserve">: </w:t>
      </w:r>
      <w:r w:rsidR="000E7202" w:rsidRPr="00E63F12">
        <w:rPr>
          <w:noProof/>
        </w:rPr>
        <w:t>http://www.promatpraha.cz/downloads/get/cs-CZ/3A9D03F429C64E1DBD6F2D6EDC9329E8?rev=f08f8c66-1be8-4f58-b75a-7b98c3e1f43e</w:t>
      </w:r>
      <w:r w:rsidR="000E7202">
        <w:rPr>
          <w:noProof/>
        </w:rPr>
        <w:t>)</w:t>
      </w:r>
    </w:p>
    <w:p w:rsidR="00F62FB9" w:rsidRDefault="00F62FB9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3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23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 xml:space="preserve">90 – EI 120, </w:t>
      </w:r>
      <w:proofErr w:type="spellStart"/>
      <w:r w:rsidR="00384700">
        <w:rPr>
          <w:lang w:val="cs-CZ"/>
        </w:rPr>
        <w:t>partition</w:t>
      </w:r>
      <w:proofErr w:type="spellEnd"/>
      <w:r w:rsidR="00384700">
        <w:rPr>
          <w:lang w:val="cs-CZ"/>
        </w:rPr>
        <w:t xml:space="preserve"> </w:t>
      </w:r>
      <w:proofErr w:type="spellStart"/>
      <w:r w:rsidR="00384700">
        <w:rPr>
          <w:lang w:val="cs-CZ"/>
        </w:rPr>
        <w:t>size</w:t>
      </w:r>
      <w:proofErr w:type="spellEnd"/>
      <w:r w:rsidRPr="00AE5FFC">
        <w:rPr>
          <w:lang w:val="cs-CZ"/>
        </w:rPr>
        <w:t xml:space="preserve"> </w:t>
      </w:r>
      <w:r w:rsidRPr="00AE5FFC">
        <w:t>&lt;</w:t>
      </w:r>
      <w:r w:rsidRPr="00AE5FFC">
        <w:rPr>
          <w:lang w:val="cs-CZ"/>
        </w:rPr>
        <w:t xml:space="preserve"> 1</w:t>
      </w:r>
      <w:r w:rsidR="00384700">
        <w:rPr>
          <w:lang w:val="cs-CZ"/>
        </w:rPr>
        <w:t>.</w:t>
      </w:r>
      <w:r w:rsidRPr="00AE5FFC">
        <w:rPr>
          <w:lang w:val="cs-CZ"/>
        </w:rPr>
        <w:t>8 m2</w:t>
      </w:r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200 m</w:t>
      </w:r>
      <w:proofErr w:type="spellStart"/>
      <w:r w:rsidR="00457542" w:rsidRPr="00AE5FFC">
        <w:t>m</w:t>
      </w:r>
      <w:proofErr w:type="spellEnd"/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250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CA0A29" w:rsidP="002B3E4D">
      <w:pPr>
        <w:pStyle w:val="CM-body"/>
        <w:numPr>
          <w:ilvl w:val="2"/>
          <w:numId w:val="23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315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F62FB9" w:rsidRDefault="00F62FB9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4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24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 xml:space="preserve">90 – EI 120, </w:t>
      </w:r>
      <w:proofErr w:type="spellStart"/>
      <w:r w:rsidR="00384700">
        <w:rPr>
          <w:lang w:val="cs-CZ"/>
        </w:rPr>
        <w:t>partition</w:t>
      </w:r>
      <w:proofErr w:type="spellEnd"/>
      <w:r w:rsidR="00384700">
        <w:rPr>
          <w:lang w:val="cs-CZ"/>
        </w:rPr>
        <w:t xml:space="preserve"> </w:t>
      </w:r>
      <w:proofErr w:type="spellStart"/>
      <w:r w:rsidR="00384700">
        <w:rPr>
          <w:lang w:val="cs-CZ"/>
        </w:rPr>
        <w:t>size</w:t>
      </w:r>
      <w:proofErr w:type="spellEnd"/>
      <w:r w:rsidRPr="00AE5FFC">
        <w:rPr>
          <w:lang w:val="cs-CZ"/>
        </w:rPr>
        <w:t xml:space="preserve"> </w:t>
      </w:r>
      <w:r w:rsidRPr="00AE5FFC">
        <w:t>&lt;</w:t>
      </w:r>
      <w:r w:rsidRPr="00AE5FFC">
        <w:rPr>
          <w:lang w:val="cs-CZ"/>
        </w:rPr>
        <w:t xml:space="preserve"> 1</w:t>
      </w:r>
      <w:r w:rsidR="00384700">
        <w:rPr>
          <w:lang w:val="cs-CZ"/>
        </w:rPr>
        <w:t>.</w:t>
      </w:r>
      <w:r w:rsidRPr="00AE5FFC">
        <w:rPr>
          <w:lang w:val="cs-CZ"/>
        </w:rPr>
        <w:t>8 m2</w:t>
      </w:r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200 m</w:t>
      </w:r>
      <w:proofErr w:type="spellStart"/>
      <w:r w:rsidR="00457542" w:rsidRPr="00AE5FFC">
        <w:t>m</w:t>
      </w:r>
      <w:proofErr w:type="spellEnd"/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250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CA0A29" w:rsidP="002B3E4D">
      <w:pPr>
        <w:pStyle w:val="CM-body"/>
        <w:numPr>
          <w:ilvl w:val="2"/>
          <w:numId w:val="24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315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F62FB9" w:rsidRDefault="00F62FB9" w:rsidP="00DF6922">
      <w:pPr>
        <w:pStyle w:val="CM-body"/>
      </w:pPr>
    </w:p>
    <w:p w:rsidR="00211A51" w:rsidRPr="00211A51" w:rsidRDefault="00211A51" w:rsidP="00211A51">
      <w:pPr>
        <w:pStyle w:val="CM-body"/>
      </w:pPr>
      <w:r w:rsidRPr="001978CF">
        <w:t xml:space="preserve">1 </w:t>
      </w:r>
      <w:r w:rsidR="00384700">
        <w:t>–</w:t>
      </w:r>
      <w:r w:rsidRPr="001978CF">
        <w:t xml:space="preserve"> </w:t>
      </w:r>
      <w:r w:rsidR="00384700">
        <w:t>fire protection sleeve</w:t>
      </w:r>
      <w:r w:rsidRPr="001978CF">
        <w:t xml:space="preserve">, 2 </w:t>
      </w:r>
      <w:r w:rsidR="00384700">
        <w:t>–</w:t>
      </w:r>
      <w:r w:rsidRPr="001978CF">
        <w:t xml:space="preserve"> </w:t>
      </w:r>
      <w:r w:rsidR="00384700">
        <w:t>fixing elements</w:t>
      </w:r>
      <w:r>
        <w:t>, 3</w:t>
      </w:r>
      <w:r w:rsidRPr="001978CF">
        <w:t xml:space="preserve"> - </w:t>
      </w:r>
      <w:r w:rsidR="00CA0A29">
        <w:t>plastic piping</w:t>
      </w:r>
      <w:r w:rsidRPr="001978CF">
        <w:t xml:space="preserve">, </w:t>
      </w:r>
      <w:r>
        <w:t xml:space="preserve">5 – </w:t>
      </w:r>
      <w:r w:rsidR="00384700">
        <w:t>sealant</w:t>
      </w:r>
      <w:r>
        <w:t xml:space="preserve">, </w:t>
      </w:r>
      <w:r w:rsidRPr="001978CF">
        <w:t xml:space="preserve">7 </w:t>
      </w:r>
      <w:r w:rsidR="00384700">
        <w:t>–</w:t>
      </w:r>
      <w:r w:rsidRPr="001978CF">
        <w:t xml:space="preserve"> </w:t>
      </w:r>
      <w:r w:rsidR="00384700">
        <w:t>fire protection gravel material</w:t>
      </w:r>
      <w:r>
        <w:t>, 8</w:t>
      </w:r>
      <w:r w:rsidRPr="001978CF">
        <w:t xml:space="preserve"> </w:t>
      </w:r>
      <w:r w:rsidR="00384700">
        <w:t>–</w:t>
      </w:r>
      <w:r w:rsidRPr="001978CF">
        <w:t xml:space="preserve"> </w:t>
      </w:r>
      <w:r w:rsidR="00384700">
        <w:t>plates of mineral wool</w:t>
      </w:r>
      <w:r w:rsidRPr="001978CF">
        <w:t xml:space="preserve"> (</w:t>
      </w:r>
      <w:r w:rsidR="00384700">
        <w:t>reaction to fire</w:t>
      </w:r>
      <w:r w:rsidRPr="001978CF">
        <w:t xml:space="preserve"> </w:t>
      </w:r>
      <w:r w:rsidR="00384700">
        <w:t xml:space="preserve">class </w:t>
      </w:r>
      <w:r w:rsidRPr="001978CF">
        <w:t xml:space="preserve">A1), </w:t>
      </w:r>
      <w:r>
        <w:t>9</w:t>
      </w:r>
      <w:r w:rsidRPr="001978CF">
        <w:t xml:space="preserve"> </w:t>
      </w:r>
      <w:r w:rsidR="00384700">
        <w:t>–</w:t>
      </w:r>
      <w:r w:rsidRPr="001978CF">
        <w:t xml:space="preserve"> miner</w:t>
      </w:r>
      <w:r w:rsidR="00384700">
        <w:t>al wool</w:t>
      </w:r>
      <w:r w:rsidRPr="001978CF">
        <w:t xml:space="preserve"> (</w:t>
      </w:r>
      <w:r w:rsidR="00384700">
        <w:t xml:space="preserve">reaction to fire class </w:t>
      </w:r>
      <w:r w:rsidRPr="001978CF">
        <w:t xml:space="preserve">A1), </w:t>
      </w:r>
      <w:r>
        <w:t>13</w:t>
      </w:r>
      <w:r w:rsidRPr="001978CF">
        <w:t xml:space="preserve">- </w:t>
      </w:r>
      <w:r>
        <w:t>mas</w:t>
      </w:r>
      <w:r w:rsidR="00384700">
        <w:t>sive wall</w:t>
      </w:r>
      <w:r>
        <w:t>, 13</w:t>
      </w:r>
      <w:r w:rsidRPr="001978CF">
        <w:t xml:space="preserve">- </w:t>
      </w:r>
      <w:r>
        <w:t>mas</w:t>
      </w:r>
      <w:r w:rsidR="00384700">
        <w:t>sive floor</w:t>
      </w:r>
    </w:p>
    <w:p w:rsidR="00AE5FFC" w:rsidRDefault="00AE5FFC" w:rsidP="00211A51">
      <w:pPr>
        <w:pStyle w:val="CM-body"/>
        <w:jc w:val="center"/>
      </w:pPr>
      <w:r w:rsidRPr="00AE5FFC">
        <w:rPr>
          <w:noProof/>
          <w:lang w:val="cs-CZ" w:eastAsia="cs-CZ"/>
        </w:rPr>
        <w:lastRenderedPageBreak/>
        <w:drawing>
          <wp:inline distT="0" distB="0" distL="0" distR="0">
            <wp:extent cx="2077081" cy="2429648"/>
            <wp:effectExtent l="0" t="0" r="0" b="8890"/>
            <wp:docPr id="13" name="Obrázek 8" descr="Obsah obrázku budova&#10;&#10;Popis vygenerován s velmi vysokou mírou spolehlivosti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CF52CAA-DEEB-43CB-B6FD-C44AD69E3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Obsah obrázku budova&#10;&#10;Popis vygenerován s velmi vysokou mírou spolehlivosti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CF52CAA-DEEB-43CB-B6FD-C44AD69E3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1" cy="24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51" w:rsidRDefault="00523906" w:rsidP="00211A51">
      <w:pPr>
        <w:pStyle w:val="CM-captionfigure"/>
      </w:pPr>
      <w:r>
        <w:t>Figure</w:t>
      </w:r>
      <w:r w:rsidR="00211A51">
        <w:t xml:space="preserve"> </w:t>
      </w:r>
      <w:r w:rsidR="00FE5F97">
        <w:t>8</w:t>
      </w:r>
      <w:r w:rsidR="00211A51">
        <w:t xml:space="preserve">: </w:t>
      </w:r>
      <w:r w:rsidR="00384700">
        <w:t>Fire protection sleeve</w:t>
      </w:r>
      <w:r w:rsidR="00211A51" w:rsidRPr="00CE4EB6">
        <w:t xml:space="preserve"> </w:t>
      </w:r>
      <w:r w:rsidR="00211A51">
        <w:rPr>
          <w:noProof/>
        </w:rPr>
        <w:t>(</w:t>
      </w:r>
      <w:r w:rsidR="00384700">
        <w:rPr>
          <w:noProof/>
        </w:rPr>
        <w:t>Source</w:t>
      </w:r>
      <w:r w:rsidR="00211A51" w:rsidRPr="00ED4630">
        <w:rPr>
          <w:noProof/>
        </w:rPr>
        <w:t xml:space="preserve">: </w:t>
      </w:r>
      <w:r w:rsidR="00211A51">
        <w:rPr>
          <w:noProof/>
        </w:rPr>
        <w:t>Promat s.r.o.</w:t>
      </w:r>
      <w:r w:rsidR="00211A51" w:rsidRPr="00ED4630">
        <w:rPr>
          <w:noProof/>
        </w:rPr>
        <w:t xml:space="preserve"> [online]. [cit. 201</w:t>
      </w:r>
      <w:r w:rsidR="00211A51">
        <w:rPr>
          <w:noProof/>
        </w:rPr>
        <w:t>7-10-29</w:t>
      </w:r>
      <w:r w:rsidR="00211A51" w:rsidRPr="00ED4630">
        <w:rPr>
          <w:noProof/>
        </w:rPr>
        <w:t xml:space="preserve">]. </w:t>
      </w:r>
      <w:r w:rsidR="00384700">
        <w:rPr>
          <w:noProof/>
        </w:rPr>
        <w:t>Available at</w:t>
      </w:r>
      <w:r w:rsidR="00211A51" w:rsidRPr="00ED4630">
        <w:rPr>
          <w:noProof/>
        </w:rPr>
        <w:t xml:space="preserve">: </w:t>
      </w:r>
      <w:r w:rsidR="00211A51" w:rsidRPr="00E63F12">
        <w:rPr>
          <w:noProof/>
        </w:rPr>
        <w:t>http://www.promatpraha.cz/downloads/get/cs-CZ/3A9D03F429C64E1DBD6F2D6EDC9329E8?rev=f08f8c66-1be8-4f58-b75a-7b98c3e1f43e</w:t>
      </w:r>
      <w:r w:rsidR="00211A51">
        <w:rPr>
          <w:noProof/>
        </w:rPr>
        <w:t>)</w:t>
      </w:r>
    </w:p>
    <w:p w:rsidR="00AE5FFC" w:rsidRDefault="00AE5FFC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5"/>
        </w:numPr>
        <w:rPr>
          <w:lang w:val="cs-CZ"/>
        </w:rPr>
      </w:pPr>
      <w:proofErr w:type="spellStart"/>
      <w:r>
        <w:rPr>
          <w:lang w:val="cs-CZ"/>
        </w:rPr>
        <w:t>Vertical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25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 xml:space="preserve">90 – EI 120, </w:t>
      </w:r>
      <w:proofErr w:type="spellStart"/>
      <w:r w:rsidR="00384700">
        <w:rPr>
          <w:lang w:val="cs-CZ"/>
        </w:rPr>
        <w:t>partition</w:t>
      </w:r>
      <w:proofErr w:type="spellEnd"/>
      <w:r w:rsidR="00384700">
        <w:rPr>
          <w:lang w:val="cs-CZ"/>
        </w:rPr>
        <w:t xml:space="preserve"> </w:t>
      </w:r>
      <w:proofErr w:type="spellStart"/>
      <w:r w:rsidR="00384700">
        <w:rPr>
          <w:lang w:val="cs-CZ"/>
        </w:rPr>
        <w:t>size</w:t>
      </w:r>
      <w:proofErr w:type="spellEnd"/>
      <w:r w:rsidRPr="00AE5FFC">
        <w:rPr>
          <w:lang w:val="cs-CZ"/>
        </w:rPr>
        <w:t xml:space="preserve"> </w:t>
      </w:r>
      <w:r w:rsidRPr="00AE5FFC">
        <w:t xml:space="preserve">&lt; </w:t>
      </w:r>
      <w:r w:rsidRPr="00AE5FFC">
        <w:rPr>
          <w:lang w:val="cs-CZ"/>
        </w:rPr>
        <w:t>3</w:t>
      </w:r>
      <w:r w:rsidR="00384700">
        <w:rPr>
          <w:lang w:val="cs-CZ"/>
        </w:rPr>
        <w:t>.</w:t>
      </w:r>
      <w:r w:rsidRPr="00AE5FFC">
        <w:rPr>
          <w:lang w:val="cs-CZ"/>
        </w:rPr>
        <w:t>75 m2</w:t>
      </w:r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200 m</w:t>
      </w:r>
      <w:proofErr w:type="spellStart"/>
      <w:r w:rsidR="00457542" w:rsidRPr="00AE5FFC">
        <w:t>m</w:t>
      </w:r>
      <w:proofErr w:type="spellEnd"/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250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CA0A29" w:rsidP="002B3E4D">
      <w:pPr>
        <w:pStyle w:val="CM-body"/>
        <w:numPr>
          <w:ilvl w:val="2"/>
          <w:numId w:val="25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315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F62FB9" w:rsidRDefault="00F62FB9" w:rsidP="00DF6922">
      <w:pPr>
        <w:pStyle w:val="CM-body"/>
      </w:pPr>
    </w:p>
    <w:p w:rsidR="009B308E" w:rsidRPr="00AE5FFC" w:rsidRDefault="002C7499" w:rsidP="002B3E4D">
      <w:pPr>
        <w:pStyle w:val="CM-body"/>
        <w:numPr>
          <w:ilvl w:val="0"/>
          <w:numId w:val="26"/>
        </w:numPr>
        <w:rPr>
          <w:lang w:val="cs-CZ"/>
        </w:rPr>
      </w:pPr>
      <w:proofErr w:type="spellStart"/>
      <w:r>
        <w:rPr>
          <w:lang w:val="cs-CZ"/>
        </w:rPr>
        <w:t>Floor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</w:p>
    <w:p w:rsidR="009B308E" w:rsidRPr="00AE5FFC" w:rsidRDefault="00457542" w:rsidP="002B3E4D">
      <w:pPr>
        <w:pStyle w:val="CM-body"/>
        <w:numPr>
          <w:ilvl w:val="1"/>
          <w:numId w:val="26"/>
        </w:numPr>
        <w:rPr>
          <w:lang w:val="cs-CZ"/>
        </w:rPr>
      </w:pPr>
      <w:r w:rsidRPr="00AE5FFC">
        <w:t xml:space="preserve">EI </w:t>
      </w:r>
      <w:r w:rsidRPr="00AE5FFC">
        <w:rPr>
          <w:lang w:val="cs-CZ"/>
        </w:rPr>
        <w:t xml:space="preserve">90 – EI 120, </w:t>
      </w:r>
      <w:proofErr w:type="spellStart"/>
      <w:r w:rsidR="00384700">
        <w:rPr>
          <w:lang w:val="cs-CZ"/>
        </w:rPr>
        <w:t>partition</w:t>
      </w:r>
      <w:proofErr w:type="spellEnd"/>
      <w:r w:rsidR="00384700">
        <w:rPr>
          <w:lang w:val="cs-CZ"/>
        </w:rPr>
        <w:t xml:space="preserve"> </w:t>
      </w:r>
      <w:proofErr w:type="spellStart"/>
      <w:r w:rsidR="00384700">
        <w:rPr>
          <w:lang w:val="cs-CZ"/>
        </w:rPr>
        <w:t>size</w:t>
      </w:r>
      <w:proofErr w:type="spellEnd"/>
      <w:r w:rsidRPr="00AE5FFC">
        <w:rPr>
          <w:lang w:val="cs-CZ"/>
        </w:rPr>
        <w:t xml:space="preserve"> </w:t>
      </w:r>
      <w:r w:rsidRPr="00AE5FFC">
        <w:t xml:space="preserve">&lt; </w:t>
      </w:r>
      <w:r w:rsidRPr="00AE5FFC">
        <w:rPr>
          <w:lang w:val="cs-CZ"/>
        </w:rPr>
        <w:t>3</w:t>
      </w:r>
      <w:r w:rsidR="00384700">
        <w:rPr>
          <w:lang w:val="cs-CZ"/>
        </w:rPr>
        <w:t>.</w:t>
      </w:r>
      <w:r w:rsidRPr="00AE5FFC">
        <w:rPr>
          <w:lang w:val="cs-CZ"/>
        </w:rPr>
        <w:t>75 m2</w:t>
      </w:r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50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125</w:t>
      </w:r>
      <w:r w:rsidR="00457542" w:rsidRPr="00AE5FFC">
        <w:t xml:space="preserve"> mm</w:t>
      </w:r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160</w:t>
      </w:r>
      <w:r w:rsidR="00457542" w:rsidRPr="00AE5FFC">
        <w:t xml:space="preserve"> mm </w:t>
      </w:r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200 m</w:t>
      </w:r>
      <w:proofErr w:type="spellStart"/>
      <w:r w:rsidR="00457542" w:rsidRPr="00AE5FFC">
        <w:t>m</w:t>
      </w:r>
      <w:proofErr w:type="spellEnd"/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250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9B308E" w:rsidRPr="00AE5FFC" w:rsidRDefault="00CA0A29" w:rsidP="002B3E4D">
      <w:pPr>
        <w:pStyle w:val="CM-body"/>
        <w:numPr>
          <w:ilvl w:val="2"/>
          <w:numId w:val="26"/>
        </w:numPr>
        <w:rPr>
          <w:lang w:val="cs-CZ"/>
        </w:rPr>
      </w:pPr>
      <w:proofErr w:type="spellStart"/>
      <w:r>
        <w:rPr>
          <w:lang w:val="cs-CZ"/>
        </w:rPr>
        <w:t>plastic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up</w:t>
      </w:r>
      <w:proofErr w:type="spellEnd"/>
      <w:r>
        <w:rPr>
          <w:lang w:val="cs-CZ"/>
        </w:rPr>
        <w:t xml:space="preserve"> to</w:t>
      </w:r>
      <w:r w:rsidR="00457542" w:rsidRPr="00AE5FFC">
        <w:rPr>
          <w:lang w:val="cs-CZ"/>
        </w:rPr>
        <w:t xml:space="preserve"> </w:t>
      </w:r>
      <w:r w:rsidR="00457542" w:rsidRPr="00AE5FFC">
        <w:sym w:font="Symbol" w:char="F0C6"/>
      </w:r>
      <w:r w:rsidR="00457542" w:rsidRPr="00AE5FFC">
        <w:t xml:space="preserve"> </w:t>
      </w:r>
      <w:r w:rsidR="00457542" w:rsidRPr="00AE5FFC">
        <w:rPr>
          <w:lang w:val="cs-CZ"/>
        </w:rPr>
        <w:t>315 m</w:t>
      </w:r>
      <w:proofErr w:type="spellStart"/>
      <w:r w:rsidR="00457542" w:rsidRPr="00AE5FFC">
        <w:t>m</w:t>
      </w:r>
      <w:proofErr w:type="spellEnd"/>
      <w:r w:rsidR="00457542" w:rsidRPr="00AE5FFC">
        <w:t xml:space="preserve">  </w:t>
      </w:r>
    </w:p>
    <w:p w:rsidR="00F62FB9" w:rsidRDefault="00F62FB9" w:rsidP="00DF6922">
      <w:pPr>
        <w:pStyle w:val="CM-body"/>
      </w:pPr>
    </w:p>
    <w:p w:rsidR="002B6D28" w:rsidRDefault="00384700" w:rsidP="002B6D28">
      <w:pPr>
        <w:pStyle w:val="CM-heading2"/>
      </w:pPr>
      <w:r>
        <w:t>Conclusion</w:t>
      </w:r>
    </w:p>
    <w:p w:rsidR="00F87A15" w:rsidRDefault="00384700" w:rsidP="00F87A15">
      <w:pPr>
        <w:pStyle w:val="CM-body"/>
      </w:pPr>
      <w:r w:rsidRPr="00384700">
        <w:t xml:space="preserve">The main expected benefit </w:t>
      </w:r>
      <w:r w:rsidR="00DB4237">
        <w:t xml:space="preserve">of the study </w:t>
      </w:r>
      <w:r w:rsidRPr="00384700">
        <w:t xml:space="preserve">is the use of </w:t>
      </w:r>
      <w:r w:rsidR="00782236">
        <w:t>calculated</w:t>
      </w:r>
      <w:r w:rsidR="0050777A">
        <w:t xml:space="preserve"> </w:t>
      </w:r>
      <w:r w:rsidRPr="00384700">
        <w:t xml:space="preserve">aggregate </w:t>
      </w:r>
      <w:r w:rsidR="0050777A">
        <w:t xml:space="preserve">cost </w:t>
      </w:r>
      <w:r w:rsidRPr="00384700">
        <w:t>items of fire</w:t>
      </w:r>
      <w:r w:rsidR="00782236">
        <w:t>-</w:t>
      </w:r>
      <w:r w:rsidRPr="00384700">
        <w:t xml:space="preserve">fighting measures </w:t>
      </w:r>
      <w:r w:rsidR="00B0118D">
        <w:t>in</w:t>
      </w:r>
      <w:r w:rsidRPr="00384700">
        <w:t xml:space="preserve"> </w:t>
      </w:r>
      <w:r w:rsidR="0050777A">
        <w:t>branches</w:t>
      </w:r>
      <w:r w:rsidRPr="00384700">
        <w:t xml:space="preserve"> of building </w:t>
      </w:r>
      <w:r w:rsidR="0050777A">
        <w:t>structures</w:t>
      </w:r>
      <w:r w:rsidRPr="00384700">
        <w:t xml:space="preserve"> for residential and civi</w:t>
      </w:r>
      <w:r w:rsidR="00DB4237">
        <w:t>c</w:t>
      </w:r>
      <w:r w:rsidRPr="00384700">
        <w:t xml:space="preserve"> </w:t>
      </w:r>
      <w:r w:rsidR="00B0118D">
        <w:t>buildings</w:t>
      </w:r>
      <w:r w:rsidRPr="00384700">
        <w:t xml:space="preserve">. Aggregate items will </w:t>
      </w:r>
      <w:r w:rsidR="0050777A">
        <w:t xml:space="preserve">primarily find their application </w:t>
      </w:r>
      <w:r w:rsidRPr="00384700">
        <w:t xml:space="preserve">in </w:t>
      </w:r>
      <w:r w:rsidR="0050777A">
        <w:t>construction</w:t>
      </w:r>
      <w:r w:rsidRPr="00384700">
        <w:t xml:space="preserve"> cost planning, </w:t>
      </w:r>
      <w:r w:rsidR="0050777A">
        <w:t xml:space="preserve">project </w:t>
      </w:r>
      <w:r w:rsidRPr="00384700">
        <w:t xml:space="preserve">cash-flow setup, facility management, and </w:t>
      </w:r>
      <w:r w:rsidR="0050777A">
        <w:t xml:space="preserve">will be used by </w:t>
      </w:r>
      <w:r w:rsidRPr="00384700">
        <w:t>investors</w:t>
      </w:r>
      <w:r w:rsidR="00F87A15" w:rsidRPr="00BB7A89">
        <w:t>.</w:t>
      </w:r>
    </w:p>
    <w:p w:rsidR="00550701" w:rsidRDefault="00550701" w:rsidP="00550701">
      <w:pPr>
        <w:pStyle w:val="CM-heading2"/>
      </w:pPr>
      <w:r>
        <w:lastRenderedPageBreak/>
        <w:t>Acknowledgement</w:t>
      </w:r>
      <w:r w:rsidR="00B13510">
        <w:t xml:space="preserve"> details</w:t>
      </w:r>
    </w:p>
    <w:p w:rsidR="008061AA" w:rsidRDefault="008061AA" w:rsidP="008061AA">
      <w:pPr>
        <w:pStyle w:val="CM-body"/>
        <w:rPr>
          <w:b/>
        </w:rPr>
      </w:pPr>
      <w:r w:rsidRPr="008061AA">
        <w:t xml:space="preserve">This </w:t>
      </w:r>
      <w:r w:rsidR="0050777A">
        <w:t>study</w:t>
      </w:r>
      <w:r w:rsidRPr="008061AA">
        <w:t xml:space="preserve"> was supported by the Grant Agency of the Czech Technical University in Prague, grant No. </w:t>
      </w:r>
      <w:proofErr w:type="gramStart"/>
      <w:r w:rsidR="00F87A15" w:rsidRPr="00F87A15">
        <w:t>SGS17/023/OHK1/1T/11</w:t>
      </w:r>
      <w:r w:rsidRPr="008061AA">
        <w:t>.</w:t>
      </w:r>
      <w:proofErr w:type="gramEnd"/>
    </w:p>
    <w:p w:rsidR="00B13510" w:rsidRPr="001B40BF" w:rsidRDefault="00B13510" w:rsidP="00B13510">
      <w:pPr>
        <w:pStyle w:val="CM-referencesheading"/>
      </w:pPr>
      <w:r w:rsidRPr="001B40BF">
        <w:t>References</w:t>
      </w:r>
    </w:p>
    <w:p w:rsidR="00002233" w:rsidRPr="001B40BF" w:rsidRDefault="00002233" w:rsidP="00002233">
      <w:pPr>
        <w:pStyle w:val="CM-references"/>
      </w:pPr>
      <w:proofErr w:type="spellStart"/>
      <w:r w:rsidRPr="001B40BF">
        <w:t>Strnad</w:t>
      </w:r>
      <w:proofErr w:type="spellEnd"/>
      <w:r w:rsidRPr="001B40BF">
        <w:t xml:space="preserve">, M.: </w:t>
      </w:r>
      <w:proofErr w:type="spellStart"/>
      <w:r w:rsidRPr="001B40BF">
        <w:rPr>
          <w:i/>
        </w:rPr>
        <w:t>Řešení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přesahu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požárně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nebezpečného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prostoru</w:t>
      </w:r>
      <w:proofErr w:type="spellEnd"/>
      <w:r w:rsidR="00387E72">
        <w:rPr>
          <w:i/>
        </w:rPr>
        <w:t xml:space="preserve">/Solving </w:t>
      </w:r>
      <w:r w:rsidR="00DD779D">
        <w:rPr>
          <w:i/>
        </w:rPr>
        <w:t xml:space="preserve">the </w:t>
      </w:r>
      <w:r w:rsidR="00387E72">
        <w:rPr>
          <w:i/>
        </w:rPr>
        <w:t>Overlap of Fire Hazardous Space (in Czech)</w:t>
      </w:r>
      <w:r w:rsidRPr="001B40BF">
        <w:t xml:space="preserve">. In </w:t>
      </w:r>
      <w:proofErr w:type="spellStart"/>
      <w:r w:rsidRPr="001B40BF">
        <w:t>Průmysl</w:t>
      </w:r>
      <w:proofErr w:type="spellEnd"/>
      <w:r w:rsidRPr="001B40BF">
        <w:t xml:space="preserve">, </w:t>
      </w:r>
      <w:proofErr w:type="spellStart"/>
      <w:r w:rsidRPr="001B40BF">
        <w:t>energetika</w:t>
      </w:r>
      <w:proofErr w:type="spellEnd"/>
      <w:r w:rsidRPr="001B40BF">
        <w:t xml:space="preserve">, </w:t>
      </w:r>
      <w:proofErr w:type="spellStart"/>
      <w:r w:rsidRPr="001B40BF">
        <w:t>stavebnictví</w:t>
      </w:r>
      <w:proofErr w:type="spellEnd"/>
      <w:r w:rsidRPr="001B40BF">
        <w:t xml:space="preserve">. </w:t>
      </w:r>
      <w:proofErr w:type="spellStart"/>
      <w:r w:rsidRPr="001B40BF">
        <w:t>Praha</w:t>
      </w:r>
      <w:proofErr w:type="spellEnd"/>
      <w:r w:rsidRPr="001B40BF">
        <w:t xml:space="preserve">: ČVUT, </w:t>
      </w:r>
      <w:proofErr w:type="spellStart"/>
      <w:r w:rsidRPr="001B40BF">
        <w:t>Fakulta</w:t>
      </w:r>
      <w:proofErr w:type="spellEnd"/>
      <w:r w:rsidRPr="001B40BF">
        <w:t xml:space="preserve"> </w:t>
      </w:r>
      <w:proofErr w:type="spellStart"/>
      <w:r w:rsidRPr="001B40BF">
        <w:t>stavební</w:t>
      </w:r>
      <w:proofErr w:type="spellEnd"/>
      <w:r w:rsidRPr="001B40BF">
        <w:t xml:space="preserve">, </w:t>
      </w:r>
      <w:proofErr w:type="spellStart"/>
      <w:r w:rsidRPr="001B40BF">
        <w:t>Katedra</w:t>
      </w:r>
      <w:proofErr w:type="spellEnd"/>
      <w:r w:rsidRPr="001B40BF">
        <w:t xml:space="preserve"> </w:t>
      </w:r>
      <w:proofErr w:type="spellStart"/>
      <w:r w:rsidRPr="001B40BF">
        <w:t>ekonomiky</w:t>
      </w:r>
      <w:proofErr w:type="spellEnd"/>
      <w:r w:rsidRPr="001B40BF">
        <w:t xml:space="preserve"> a </w:t>
      </w:r>
      <w:proofErr w:type="spellStart"/>
      <w:r w:rsidRPr="001B40BF">
        <w:t>řízení</w:t>
      </w:r>
      <w:proofErr w:type="spellEnd"/>
      <w:r w:rsidRPr="001B40BF">
        <w:t xml:space="preserve"> </w:t>
      </w:r>
      <w:proofErr w:type="spellStart"/>
      <w:r w:rsidRPr="001B40BF">
        <w:t>ve</w:t>
      </w:r>
      <w:proofErr w:type="spellEnd"/>
      <w:r w:rsidRPr="001B40BF">
        <w:t xml:space="preserve"> </w:t>
      </w:r>
      <w:proofErr w:type="spellStart"/>
      <w:r w:rsidRPr="001B40BF">
        <w:t>stavebnictví</w:t>
      </w:r>
      <w:proofErr w:type="spellEnd"/>
      <w:r w:rsidRPr="001B40BF">
        <w:t xml:space="preserve">, 2015, </w:t>
      </w:r>
      <w:r w:rsidR="00387E72">
        <w:t>part</w:t>
      </w:r>
      <w:r w:rsidRPr="001B40BF">
        <w:t xml:space="preserve"> 1, ISBN 978-80-01-05784-1.</w:t>
      </w:r>
    </w:p>
    <w:p w:rsidR="00002233" w:rsidRPr="001B40BF" w:rsidRDefault="00002233" w:rsidP="00002233">
      <w:pPr>
        <w:pStyle w:val="CM-references"/>
      </w:pPr>
      <w:proofErr w:type="spellStart"/>
      <w:r w:rsidRPr="001B40BF">
        <w:t>Matějka</w:t>
      </w:r>
      <w:proofErr w:type="spellEnd"/>
      <w:r w:rsidRPr="001B40BF">
        <w:t xml:space="preserve">, P. - </w:t>
      </w:r>
      <w:proofErr w:type="spellStart"/>
      <w:r w:rsidRPr="001B40BF">
        <w:t>Hlaváčová</w:t>
      </w:r>
      <w:proofErr w:type="spellEnd"/>
      <w:r w:rsidRPr="001B40BF">
        <w:t xml:space="preserve">, A. - </w:t>
      </w:r>
      <w:proofErr w:type="spellStart"/>
      <w:r w:rsidRPr="001B40BF">
        <w:t>Schneiderová</w:t>
      </w:r>
      <w:proofErr w:type="spellEnd"/>
      <w:r w:rsidRPr="001B40BF">
        <w:t xml:space="preserve"> </w:t>
      </w:r>
      <w:proofErr w:type="spellStart"/>
      <w:r w:rsidRPr="001B40BF">
        <w:t>Heralová</w:t>
      </w:r>
      <w:proofErr w:type="spellEnd"/>
      <w:r w:rsidRPr="001B40BF">
        <w:t xml:space="preserve">, R. - </w:t>
      </w:r>
      <w:proofErr w:type="spellStart"/>
      <w:r w:rsidRPr="001B40BF">
        <w:t>Löwit</w:t>
      </w:r>
      <w:proofErr w:type="spellEnd"/>
      <w:r w:rsidRPr="001B40BF">
        <w:t xml:space="preserve">, H. - </w:t>
      </w:r>
      <w:proofErr w:type="spellStart"/>
      <w:r w:rsidRPr="001B40BF">
        <w:t>Vojta</w:t>
      </w:r>
      <w:proofErr w:type="spellEnd"/>
      <w:r w:rsidRPr="001B40BF">
        <w:t xml:space="preserve">, J. - et al.: </w:t>
      </w:r>
      <w:proofErr w:type="spellStart"/>
      <w:r w:rsidRPr="001B40BF">
        <w:rPr>
          <w:i/>
        </w:rPr>
        <w:t>Zvyšování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efektivity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výstavbových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projektů</w:t>
      </w:r>
      <w:proofErr w:type="spellEnd"/>
      <w:r w:rsidR="00387E72">
        <w:rPr>
          <w:i/>
        </w:rPr>
        <w:t>/Enhancing the Effectiveness of Development Projects (in Czech)</w:t>
      </w:r>
      <w:r w:rsidRPr="001B40BF">
        <w:rPr>
          <w:i/>
        </w:rPr>
        <w:t>.</w:t>
      </w:r>
      <w:r w:rsidRPr="001B40BF">
        <w:t xml:space="preserve"> 1</w:t>
      </w:r>
      <w:r w:rsidR="00387E72">
        <w:t xml:space="preserve"> edition</w:t>
      </w:r>
      <w:r w:rsidRPr="001B40BF">
        <w:t xml:space="preserve"> </w:t>
      </w:r>
      <w:proofErr w:type="spellStart"/>
      <w:r w:rsidRPr="001B40BF">
        <w:t>Praha</w:t>
      </w:r>
      <w:proofErr w:type="spellEnd"/>
      <w:r w:rsidRPr="001B40BF">
        <w:t xml:space="preserve">: </w:t>
      </w:r>
      <w:proofErr w:type="spellStart"/>
      <w:r w:rsidRPr="001B40BF">
        <w:t>Nakladatelství</w:t>
      </w:r>
      <w:proofErr w:type="spellEnd"/>
      <w:r w:rsidRPr="001B40BF">
        <w:t xml:space="preserve"> ČVUT, 2014. 128 </w:t>
      </w:r>
      <w:r w:rsidR="00387E72">
        <w:t>p</w:t>
      </w:r>
      <w:r w:rsidRPr="001B40BF">
        <w:t>. ISBN 978-80-01-05608-0.</w:t>
      </w:r>
    </w:p>
    <w:p w:rsidR="00002233" w:rsidRPr="001B40BF" w:rsidRDefault="00002233" w:rsidP="00002233">
      <w:pPr>
        <w:pStyle w:val="CM-references"/>
      </w:pPr>
      <w:proofErr w:type="spellStart"/>
      <w:r w:rsidRPr="001B40BF">
        <w:t>Schneiderová</w:t>
      </w:r>
      <w:proofErr w:type="spellEnd"/>
      <w:r w:rsidRPr="001B40BF">
        <w:t xml:space="preserve"> </w:t>
      </w:r>
      <w:proofErr w:type="spellStart"/>
      <w:r w:rsidRPr="001B40BF">
        <w:t>Heralová</w:t>
      </w:r>
      <w:proofErr w:type="spellEnd"/>
      <w:r w:rsidRPr="001B40BF">
        <w:t xml:space="preserve">, R. - </w:t>
      </w:r>
      <w:proofErr w:type="spellStart"/>
      <w:r w:rsidRPr="001B40BF">
        <w:t>Charvát</w:t>
      </w:r>
      <w:proofErr w:type="spellEnd"/>
      <w:r w:rsidRPr="001B40BF">
        <w:t xml:space="preserve">, P. - </w:t>
      </w:r>
      <w:proofErr w:type="spellStart"/>
      <w:r w:rsidRPr="001B40BF">
        <w:t>Strnad</w:t>
      </w:r>
      <w:proofErr w:type="spellEnd"/>
      <w:r w:rsidRPr="001B40BF">
        <w:t xml:space="preserve">, M. - </w:t>
      </w:r>
      <w:proofErr w:type="spellStart"/>
      <w:r w:rsidRPr="001B40BF">
        <w:t>Měšťanová</w:t>
      </w:r>
      <w:proofErr w:type="spellEnd"/>
      <w:r w:rsidRPr="001B40BF">
        <w:t xml:space="preserve">, D. - </w:t>
      </w:r>
      <w:proofErr w:type="spellStart"/>
      <w:r w:rsidRPr="001B40BF">
        <w:t>Vitásek</w:t>
      </w:r>
      <w:proofErr w:type="spellEnd"/>
      <w:r w:rsidRPr="001B40BF">
        <w:t xml:space="preserve">, S. - et al.: </w:t>
      </w:r>
      <w:proofErr w:type="spellStart"/>
      <w:r w:rsidRPr="001B40BF">
        <w:rPr>
          <w:i/>
        </w:rPr>
        <w:t>Oceňování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staveb</w:t>
      </w:r>
      <w:proofErr w:type="spellEnd"/>
      <w:r w:rsidRPr="001B40BF">
        <w:rPr>
          <w:i/>
        </w:rPr>
        <w:t xml:space="preserve"> a </w:t>
      </w:r>
      <w:proofErr w:type="spellStart"/>
      <w:r w:rsidRPr="001B40BF">
        <w:rPr>
          <w:i/>
        </w:rPr>
        <w:t>veřejné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zakázky</w:t>
      </w:r>
      <w:proofErr w:type="spellEnd"/>
      <w:r w:rsidR="00387E72">
        <w:rPr>
          <w:i/>
        </w:rPr>
        <w:t>/Pricing Buildings and Public Works (in Czech)</w:t>
      </w:r>
      <w:r w:rsidRPr="001B40BF">
        <w:rPr>
          <w:i/>
        </w:rPr>
        <w:t>.</w:t>
      </w:r>
      <w:r w:rsidRPr="001B40BF">
        <w:t xml:space="preserve"> </w:t>
      </w:r>
      <w:proofErr w:type="spellStart"/>
      <w:r w:rsidRPr="001B40BF">
        <w:t>Praha</w:t>
      </w:r>
      <w:proofErr w:type="spellEnd"/>
      <w:r w:rsidRPr="001B40BF">
        <w:t xml:space="preserve">: </w:t>
      </w:r>
      <w:proofErr w:type="spellStart"/>
      <w:r w:rsidRPr="001B40BF">
        <w:t>Česká</w:t>
      </w:r>
      <w:proofErr w:type="spellEnd"/>
      <w:r w:rsidRPr="001B40BF">
        <w:t xml:space="preserve"> </w:t>
      </w:r>
      <w:proofErr w:type="spellStart"/>
      <w:r w:rsidRPr="001B40BF">
        <w:t>technika</w:t>
      </w:r>
      <w:proofErr w:type="spellEnd"/>
      <w:r w:rsidRPr="001B40BF">
        <w:t xml:space="preserve"> - </w:t>
      </w:r>
      <w:proofErr w:type="spellStart"/>
      <w:r w:rsidRPr="001B40BF">
        <w:t>nakladatelství</w:t>
      </w:r>
      <w:proofErr w:type="spellEnd"/>
      <w:r w:rsidRPr="001B40BF">
        <w:t xml:space="preserve"> ČVUT, ČVUT v </w:t>
      </w:r>
      <w:proofErr w:type="spellStart"/>
      <w:r w:rsidRPr="001B40BF">
        <w:t>Praze</w:t>
      </w:r>
      <w:proofErr w:type="spellEnd"/>
      <w:r w:rsidRPr="001B40BF">
        <w:t xml:space="preserve">, 2014. 100 </w:t>
      </w:r>
      <w:r w:rsidR="00387E72">
        <w:t>p</w:t>
      </w:r>
      <w:r w:rsidRPr="001B40BF">
        <w:t>. ISBN 978-80-01-05639-4.</w:t>
      </w:r>
    </w:p>
    <w:p w:rsidR="00002233" w:rsidRPr="001B40BF" w:rsidRDefault="00002233" w:rsidP="00002233">
      <w:pPr>
        <w:pStyle w:val="CM-references"/>
      </w:pPr>
      <w:proofErr w:type="spellStart"/>
      <w:r w:rsidRPr="001B40BF">
        <w:t>Schneiderová</w:t>
      </w:r>
      <w:proofErr w:type="spellEnd"/>
      <w:r w:rsidRPr="001B40BF">
        <w:t xml:space="preserve"> </w:t>
      </w:r>
      <w:proofErr w:type="spellStart"/>
      <w:r w:rsidRPr="001B40BF">
        <w:t>Heralová</w:t>
      </w:r>
      <w:proofErr w:type="spellEnd"/>
      <w:r w:rsidRPr="001B40BF">
        <w:t xml:space="preserve">, R. - </w:t>
      </w:r>
      <w:proofErr w:type="spellStart"/>
      <w:r w:rsidRPr="001B40BF">
        <w:t>Střelcová</w:t>
      </w:r>
      <w:proofErr w:type="spellEnd"/>
      <w:r w:rsidRPr="001B40BF">
        <w:t xml:space="preserve">, I. - </w:t>
      </w:r>
      <w:proofErr w:type="spellStart"/>
      <w:r w:rsidRPr="001B40BF">
        <w:t>Brožová</w:t>
      </w:r>
      <w:proofErr w:type="spellEnd"/>
      <w:r w:rsidRPr="001B40BF">
        <w:t xml:space="preserve">, L. - </w:t>
      </w:r>
      <w:proofErr w:type="spellStart"/>
      <w:r w:rsidRPr="001B40BF">
        <w:t>Strnad</w:t>
      </w:r>
      <w:proofErr w:type="spellEnd"/>
      <w:r w:rsidRPr="001B40BF">
        <w:t xml:space="preserve">, M.: </w:t>
      </w:r>
      <w:proofErr w:type="spellStart"/>
      <w:r w:rsidRPr="001B40BF">
        <w:rPr>
          <w:i/>
        </w:rPr>
        <w:t>Oceňování</w:t>
      </w:r>
      <w:proofErr w:type="spellEnd"/>
      <w:r w:rsidRPr="001B40BF">
        <w:rPr>
          <w:i/>
        </w:rPr>
        <w:t xml:space="preserve"> v </w:t>
      </w:r>
      <w:proofErr w:type="spellStart"/>
      <w:r w:rsidRPr="001B40BF">
        <w:rPr>
          <w:i/>
        </w:rPr>
        <w:t>rámci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výstavbového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projektu</w:t>
      </w:r>
      <w:proofErr w:type="spellEnd"/>
      <w:r w:rsidRPr="001B40BF">
        <w:rPr>
          <w:i/>
        </w:rPr>
        <w:t xml:space="preserve"> (</w:t>
      </w:r>
      <w:proofErr w:type="spellStart"/>
      <w:r w:rsidRPr="001B40BF">
        <w:rPr>
          <w:i/>
        </w:rPr>
        <w:t>propočty</w:t>
      </w:r>
      <w:proofErr w:type="spellEnd"/>
      <w:r w:rsidRPr="001B40BF">
        <w:rPr>
          <w:i/>
        </w:rPr>
        <w:t xml:space="preserve">, </w:t>
      </w:r>
      <w:proofErr w:type="spellStart"/>
      <w:r w:rsidRPr="001B40BF">
        <w:rPr>
          <w:i/>
        </w:rPr>
        <w:t>položkové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rozpočty</w:t>
      </w:r>
      <w:proofErr w:type="spellEnd"/>
      <w:r w:rsidRPr="001B40BF">
        <w:rPr>
          <w:i/>
        </w:rPr>
        <w:t>)</w:t>
      </w:r>
      <w:r w:rsidR="00387E72">
        <w:rPr>
          <w:i/>
        </w:rPr>
        <w:t>/Pricing in the Framework of a Development Project (Calculations, Item Budgets) (in Czech)</w:t>
      </w:r>
      <w:r w:rsidRPr="001B40BF">
        <w:rPr>
          <w:i/>
        </w:rPr>
        <w:t>.</w:t>
      </w:r>
      <w:r w:rsidRPr="001B40BF">
        <w:t xml:space="preserve"> </w:t>
      </w:r>
      <w:proofErr w:type="spellStart"/>
      <w:r w:rsidRPr="001B40BF">
        <w:t>Praha</w:t>
      </w:r>
      <w:proofErr w:type="spellEnd"/>
      <w:r w:rsidRPr="001B40BF">
        <w:t xml:space="preserve">: </w:t>
      </w:r>
      <w:proofErr w:type="spellStart"/>
      <w:r w:rsidRPr="001B40BF">
        <w:t>Česká</w:t>
      </w:r>
      <w:proofErr w:type="spellEnd"/>
      <w:r w:rsidRPr="001B40BF">
        <w:t xml:space="preserve"> </w:t>
      </w:r>
      <w:proofErr w:type="spellStart"/>
      <w:r w:rsidRPr="001B40BF">
        <w:t>technika</w:t>
      </w:r>
      <w:proofErr w:type="spellEnd"/>
      <w:r w:rsidRPr="001B40BF">
        <w:t xml:space="preserve"> - </w:t>
      </w:r>
      <w:proofErr w:type="spellStart"/>
      <w:r w:rsidRPr="001B40BF">
        <w:t>nakladatelství</w:t>
      </w:r>
      <w:proofErr w:type="spellEnd"/>
      <w:r w:rsidRPr="001B40BF">
        <w:t xml:space="preserve"> ČVUT, ČVUT v </w:t>
      </w:r>
      <w:proofErr w:type="spellStart"/>
      <w:r w:rsidRPr="001B40BF">
        <w:t>Praze</w:t>
      </w:r>
      <w:proofErr w:type="spellEnd"/>
      <w:r w:rsidRPr="001B40BF">
        <w:t xml:space="preserve">, 2013. 220 </w:t>
      </w:r>
      <w:r w:rsidR="00387E72">
        <w:t>p</w:t>
      </w:r>
      <w:r w:rsidRPr="001B40BF">
        <w:t>. ISBN 978-80-01-05226-6.</w:t>
      </w:r>
    </w:p>
    <w:p w:rsidR="00002233" w:rsidRPr="001B40BF" w:rsidRDefault="00002233" w:rsidP="00002233">
      <w:pPr>
        <w:pStyle w:val="CM-references"/>
      </w:pPr>
      <w:r w:rsidRPr="001B40BF">
        <w:t xml:space="preserve">ÚRS </w:t>
      </w:r>
      <w:proofErr w:type="spellStart"/>
      <w:r w:rsidRPr="001B40BF">
        <w:t>Praha</w:t>
      </w:r>
      <w:proofErr w:type="spellEnd"/>
      <w:r w:rsidRPr="001B40BF">
        <w:t xml:space="preserve">, </w:t>
      </w:r>
      <w:proofErr w:type="spellStart"/>
      <w:proofErr w:type="gramStart"/>
      <w:r w:rsidRPr="001B40BF">
        <w:t>a.s</w:t>
      </w:r>
      <w:proofErr w:type="spellEnd"/>
      <w:proofErr w:type="gramEnd"/>
      <w:r w:rsidRPr="001B40BF">
        <w:rPr>
          <w:i/>
        </w:rPr>
        <w:t xml:space="preserve">., </w:t>
      </w:r>
      <w:proofErr w:type="spellStart"/>
      <w:r w:rsidRPr="001B40BF">
        <w:rPr>
          <w:i/>
        </w:rPr>
        <w:t>Rozpočtování</w:t>
      </w:r>
      <w:proofErr w:type="spellEnd"/>
      <w:r w:rsidRPr="001B40BF">
        <w:rPr>
          <w:i/>
        </w:rPr>
        <w:t xml:space="preserve"> a </w:t>
      </w:r>
      <w:proofErr w:type="spellStart"/>
      <w:r w:rsidRPr="001B40BF">
        <w:rPr>
          <w:i/>
        </w:rPr>
        <w:t>oceňování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stavebních</w:t>
      </w:r>
      <w:proofErr w:type="spellEnd"/>
      <w:r w:rsidRPr="001B40BF">
        <w:rPr>
          <w:i/>
        </w:rPr>
        <w:t xml:space="preserve"> </w:t>
      </w:r>
      <w:proofErr w:type="spellStart"/>
      <w:r w:rsidRPr="001B40BF">
        <w:rPr>
          <w:i/>
        </w:rPr>
        <w:t>prací</w:t>
      </w:r>
      <w:proofErr w:type="spellEnd"/>
      <w:r w:rsidR="00387E72">
        <w:rPr>
          <w:i/>
        </w:rPr>
        <w:t>/Budgeting and Pricing of Construction Works (in Czech)</w:t>
      </w:r>
      <w:r w:rsidRPr="001B40BF">
        <w:rPr>
          <w:i/>
        </w:rPr>
        <w:t>.</w:t>
      </w:r>
      <w:r w:rsidRPr="001B40BF">
        <w:t xml:space="preserve"> </w:t>
      </w:r>
      <w:proofErr w:type="spellStart"/>
      <w:r w:rsidRPr="001B40BF">
        <w:t>Praha</w:t>
      </w:r>
      <w:proofErr w:type="spellEnd"/>
      <w:r w:rsidRPr="001B40BF">
        <w:t>, 2012. ISBN 978-80-7369-442-5.</w:t>
      </w:r>
    </w:p>
    <w:p w:rsidR="00002233" w:rsidRPr="001B40BF" w:rsidRDefault="00387E72" w:rsidP="00002233">
      <w:pPr>
        <w:pStyle w:val="CM-references"/>
      </w:pPr>
      <w:r>
        <w:t>Czech National Council</w:t>
      </w:r>
      <w:r w:rsidR="00002233" w:rsidRPr="001B40BF">
        <w:t xml:space="preserve">. </w:t>
      </w:r>
      <w:r>
        <w:t>Act No.</w:t>
      </w:r>
      <w:r w:rsidR="00002233" w:rsidRPr="001B40BF">
        <w:t xml:space="preserve"> 133/1985 </w:t>
      </w:r>
      <w:r>
        <w:t>Coll</w:t>
      </w:r>
      <w:r w:rsidR="00002233" w:rsidRPr="001B40BF">
        <w:t>., o</w:t>
      </w:r>
      <w:r>
        <w:t>n Fire Protection</w:t>
      </w:r>
      <w:r w:rsidR="00002233" w:rsidRPr="001B40BF">
        <w:t>.</w:t>
      </w:r>
    </w:p>
    <w:p w:rsidR="00002233" w:rsidRPr="001B40BF" w:rsidRDefault="00002233" w:rsidP="00002233">
      <w:pPr>
        <w:pStyle w:val="CM-references"/>
      </w:pPr>
      <w:r w:rsidRPr="001B40BF">
        <w:t>Minist</w:t>
      </w:r>
      <w:r w:rsidR="00387E72">
        <w:t>ry of the Interior</w:t>
      </w:r>
      <w:r w:rsidRPr="001B40BF">
        <w:t xml:space="preserve">. </w:t>
      </w:r>
      <w:r w:rsidR="00387E72">
        <w:t>Act No.</w:t>
      </w:r>
      <w:r w:rsidRPr="001B40BF">
        <w:t xml:space="preserve"> 246/2001 </w:t>
      </w:r>
      <w:r w:rsidR="00387E72">
        <w:t>Coll</w:t>
      </w:r>
      <w:r w:rsidRPr="001B40BF">
        <w:t>., o</w:t>
      </w:r>
      <w:r w:rsidR="00387E72">
        <w:t>n Setting Conditions for Fire Safety and State Fire Supervision Performance.</w:t>
      </w:r>
      <w:r w:rsidRPr="001B40BF">
        <w:t xml:space="preserve"> </w:t>
      </w:r>
    </w:p>
    <w:p w:rsidR="00002233" w:rsidRPr="001B40BF" w:rsidRDefault="00002233" w:rsidP="00002233">
      <w:pPr>
        <w:pStyle w:val="CM-references"/>
      </w:pPr>
      <w:r w:rsidRPr="001B40BF">
        <w:t>Minist</w:t>
      </w:r>
      <w:r w:rsidR="00387E72">
        <w:t xml:space="preserve">ry </w:t>
      </w:r>
      <w:r w:rsidR="00DD779D">
        <w:t>of</w:t>
      </w:r>
      <w:r w:rsidR="00387E72">
        <w:t xml:space="preserve"> Local Development</w:t>
      </w:r>
      <w:r w:rsidRPr="001B40BF">
        <w:t>.</w:t>
      </w:r>
      <w:r w:rsidR="00387E72">
        <w:t xml:space="preserve"> Decree No.</w:t>
      </w:r>
      <w:r w:rsidRPr="001B40BF">
        <w:t xml:space="preserve"> 501/2006 </w:t>
      </w:r>
      <w:r w:rsidR="00387E72">
        <w:t>Coll</w:t>
      </w:r>
      <w:r w:rsidRPr="001B40BF">
        <w:t>., o</w:t>
      </w:r>
      <w:r w:rsidR="00387E72">
        <w:t xml:space="preserve">n General Land Use Requirements. </w:t>
      </w:r>
    </w:p>
    <w:p w:rsidR="00002233" w:rsidRPr="001B40BF" w:rsidRDefault="00387E72" w:rsidP="00002233">
      <w:pPr>
        <w:pStyle w:val="CM-references"/>
      </w:pPr>
      <w:r w:rsidRPr="001B40BF">
        <w:t>Minist</w:t>
      </w:r>
      <w:r>
        <w:t xml:space="preserve">ry </w:t>
      </w:r>
      <w:r w:rsidR="00DD779D">
        <w:t>of</w:t>
      </w:r>
      <w:r>
        <w:t xml:space="preserve"> Local Development</w:t>
      </w:r>
      <w:r w:rsidRPr="001B40BF">
        <w:t>.</w:t>
      </w:r>
      <w:r>
        <w:t xml:space="preserve"> Decree No.</w:t>
      </w:r>
      <w:r w:rsidR="00002233" w:rsidRPr="001B40BF">
        <w:t xml:space="preserve"> 137/1998 </w:t>
      </w:r>
      <w:r>
        <w:t>Coll</w:t>
      </w:r>
      <w:r w:rsidR="00002233" w:rsidRPr="001B40BF">
        <w:t>., o</w:t>
      </w:r>
      <w:r>
        <w:t>n General Technical Requirements for Construct</w:t>
      </w:r>
      <w:r w:rsidR="00DD779D">
        <w:t>i</w:t>
      </w:r>
      <w:r>
        <w:t xml:space="preserve">on. </w:t>
      </w:r>
    </w:p>
    <w:p w:rsidR="00002233" w:rsidRPr="001B40BF" w:rsidRDefault="00387E72" w:rsidP="00002233">
      <w:pPr>
        <w:pStyle w:val="CM-references"/>
      </w:pPr>
      <w:r>
        <w:t>Fire Rescue Service of CR</w:t>
      </w:r>
      <w:r w:rsidR="00002233" w:rsidRPr="001B40BF">
        <w:t xml:space="preserve">. [online]. [cit. </w:t>
      </w:r>
      <w:r w:rsidR="0016082A" w:rsidRPr="001B40BF">
        <w:t>2017-10-20</w:t>
      </w:r>
      <w:r w:rsidR="00002233" w:rsidRPr="001B40BF">
        <w:t xml:space="preserve">] </w:t>
      </w:r>
      <w:r w:rsidR="00E52729">
        <w:t>Available at</w:t>
      </w:r>
      <w:r w:rsidR="00002233" w:rsidRPr="001B40BF">
        <w:t>: http://www.hzscr.cz/</w:t>
      </w:r>
    </w:p>
    <w:p w:rsidR="00002233" w:rsidRPr="001B40BF" w:rsidRDefault="00002233" w:rsidP="00002233">
      <w:pPr>
        <w:pStyle w:val="CM-references"/>
      </w:pPr>
      <w:r w:rsidRPr="001B40BF">
        <w:t>Parl</w:t>
      </w:r>
      <w:r w:rsidR="00182648">
        <w:t>i</w:t>
      </w:r>
      <w:r w:rsidRPr="001B40BF">
        <w:t xml:space="preserve">ament </w:t>
      </w:r>
      <w:r w:rsidR="00182648">
        <w:t xml:space="preserve">of </w:t>
      </w:r>
      <w:r w:rsidR="00DD779D">
        <w:t xml:space="preserve">the </w:t>
      </w:r>
      <w:r w:rsidR="00182648">
        <w:t>Czech Republic</w:t>
      </w:r>
      <w:r w:rsidRPr="001B40BF">
        <w:t xml:space="preserve">. </w:t>
      </w:r>
      <w:r w:rsidR="00182648">
        <w:t>Act No.</w:t>
      </w:r>
      <w:r w:rsidRPr="001B40BF">
        <w:t xml:space="preserve"> 183/2006 </w:t>
      </w:r>
      <w:r w:rsidR="00182648">
        <w:t>Coll</w:t>
      </w:r>
      <w:r w:rsidRPr="001B40BF">
        <w:t>., o</w:t>
      </w:r>
      <w:r w:rsidR="00182648">
        <w:t>n Spatial Planning and Building Regulations</w:t>
      </w:r>
      <w:r w:rsidRPr="001B40BF">
        <w:t xml:space="preserve"> (</w:t>
      </w:r>
      <w:r w:rsidR="00182648">
        <w:t>Building Act</w:t>
      </w:r>
      <w:r w:rsidRPr="001B40BF">
        <w:t>)</w:t>
      </w:r>
      <w:r w:rsidR="00DD779D">
        <w:t>.</w:t>
      </w:r>
    </w:p>
    <w:p w:rsidR="00002233" w:rsidRPr="001B40BF" w:rsidRDefault="00002233" w:rsidP="00002233">
      <w:pPr>
        <w:pStyle w:val="CM-references"/>
      </w:pPr>
      <w:r w:rsidRPr="001B40BF">
        <w:t xml:space="preserve">ČSN 73 0802 </w:t>
      </w:r>
      <w:r w:rsidR="00182648">
        <w:t>–</w:t>
      </w:r>
      <w:r w:rsidRPr="001B40BF">
        <w:t xml:space="preserve"> </w:t>
      </w:r>
      <w:r w:rsidR="00182648">
        <w:t>Fire Safety of Buildings</w:t>
      </w:r>
      <w:r w:rsidRPr="001B40BF">
        <w:t xml:space="preserve"> </w:t>
      </w:r>
      <w:r w:rsidR="00182648">
        <w:t>–</w:t>
      </w:r>
      <w:r w:rsidRPr="001B40BF">
        <w:t xml:space="preserve"> N</w:t>
      </w:r>
      <w:r w:rsidR="00182648">
        <w:t>on-Industrial Buildings</w:t>
      </w:r>
      <w:r w:rsidRPr="001B40BF">
        <w:t xml:space="preserve">. </w:t>
      </w:r>
    </w:p>
    <w:p w:rsidR="00002233" w:rsidRPr="001B40BF" w:rsidRDefault="00002233" w:rsidP="00002233">
      <w:pPr>
        <w:pStyle w:val="CM-references"/>
      </w:pPr>
      <w:r w:rsidRPr="001B40BF">
        <w:t xml:space="preserve">ČSN 73 0833 - </w:t>
      </w:r>
      <w:r w:rsidR="00182648">
        <w:t>Fire Safety of Buildings</w:t>
      </w:r>
      <w:r w:rsidR="00182648" w:rsidRPr="001B40BF">
        <w:t xml:space="preserve"> </w:t>
      </w:r>
      <w:r w:rsidR="00182648">
        <w:t>–</w:t>
      </w:r>
      <w:r w:rsidR="00182648" w:rsidRPr="001B40BF">
        <w:t xml:space="preserve"> </w:t>
      </w:r>
      <w:r w:rsidR="00182648">
        <w:t>Residential and Accommodation Buildings.</w:t>
      </w:r>
      <w:bookmarkStart w:id="0" w:name="_GoBack"/>
      <w:bookmarkEnd w:id="0"/>
    </w:p>
    <w:p w:rsidR="00002233" w:rsidRPr="001B40BF" w:rsidRDefault="00002233" w:rsidP="00002233">
      <w:pPr>
        <w:pStyle w:val="CM-references"/>
      </w:pPr>
      <w:r w:rsidRPr="001B40BF">
        <w:t xml:space="preserve">ČSN 73 0804 - </w:t>
      </w:r>
      <w:r w:rsidR="00182648">
        <w:t>Fire Safety of Buildings</w:t>
      </w:r>
      <w:r w:rsidR="00182648" w:rsidRPr="001B40BF">
        <w:t xml:space="preserve"> </w:t>
      </w:r>
      <w:r w:rsidR="00182648">
        <w:t>– Industrial Buildings</w:t>
      </w:r>
      <w:r w:rsidRPr="001B40BF">
        <w:t xml:space="preserve">. </w:t>
      </w:r>
    </w:p>
    <w:p w:rsidR="00002233" w:rsidRPr="001B40BF" w:rsidRDefault="0016082A" w:rsidP="001B40BF">
      <w:pPr>
        <w:pStyle w:val="CM-references"/>
      </w:pPr>
      <w:r w:rsidRPr="001B40BF">
        <w:rPr>
          <w:noProof/>
        </w:rPr>
        <w:t xml:space="preserve">Promat s.r.o. [online]. [cit. 2017-10-29]. </w:t>
      </w:r>
      <w:r w:rsidR="00E52729">
        <w:rPr>
          <w:noProof/>
        </w:rPr>
        <w:t>Available at</w:t>
      </w:r>
      <w:r w:rsidR="00387E72">
        <w:rPr>
          <w:noProof/>
        </w:rPr>
        <w:t xml:space="preserve"> </w:t>
      </w:r>
      <w:r w:rsidRPr="001B40BF">
        <w:rPr>
          <w:noProof/>
        </w:rPr>
        <w:t>: http://www.promatpraha.cz/downloads/get/cs-CZ/3A9D03F429C64E1DBD6F2D6EDC9329E8?rev=f08f8c66-1be8-4f58-b75a-7b98c3e1f43e)</w:t>
      </w:r>
    </w:p>
    <w:sectPr w:rsidR="00002233" w:rsidRPr="001B40BF" w:rsidSect="00A2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94" w:rsidRDefault="001A3994" w:rsidP="00C90DDD">
      <w:pPr>
        <w:spacing w:after="0" w:line="240" w:lineRule="auto"/>
      </w:pPr>
      <w:r>
        <w:separator/>
      </w:r>
    </w:p>
  </w:endnote>
  <w:endnote w:type="continuationSeparator" w:id="0">
    <w:p w:rsidR="001A3994" w:rsidRDefault="001A3994" w:rsidP="00C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94" w:rsidRDefault="001A3994" w:rsidP="00C90DDD">
      <w:pPr>
        <w:spacing w:after="0" w:line="240" w:lineRule="auto"/>
      </w:pPr>
      <w:r>
        <w:separator/>
      </w:r>
    </w:p>
  </w:footnote>
  <w:footnote w:type="continuationSeparator" w:id="0">
    <w:p w:rsidR="001A3994" w:rsidRDefault="001A3994" w:rsidP="00C9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4A"/>
    <w:multiLevelType w:val="multilevel"/>
    <w:tmpl w:val="C2CE0E8C"/>
    <w:styleLink w:val="MES-bulletliststyle"/>
    <w:lvl w:ilvl="0">
      <w:start w:val="1"/>
      <w:numFmt w:val="bullet"/>
      <w:suff w:val="nothing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suff w:val="nothing"/>
      <w:lvlText w:val=""/>
      <w:lvlJc w:val="left"/>
      <w:pPr>
        <w:ind w:left="181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">
    <w:nsid w:val="08537F74"/>
    <w:multiLevelType w:val="hybridMultilevel"/>
    <w:tmpl w:val="CC0ECB0A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9B343F2"/>
    <w:multiLevelType w:val="hybridMultilevel"/>
    <w:tmpl w:val="A1B08A62"/>
    <w:lvl w:ilvl="0" w:tplc="52D6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0FD6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128745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6F2B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6A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C3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67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61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6E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863CC"/>
    <w:multiLevelType w:val="hybridMultilevel"/>
    <w:tmpl w:val="A33015E4"/>
    <w:lvl w:ilvl="0" w:tplc="4EC0A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C34D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78E1E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18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8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09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60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05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E5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9492D"/>
    <w:multiLevelType w:val="hybridMultilevel"/>
    <w:tmpl w:val="EF74FAA4"/>
    <w:lvl w:ilvl="0" w:tplc="11508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A398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9A232A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77A0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AE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48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AE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0E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4B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E5000"/>
    <w:multiLevelType w:val="hybridMultilevel"/>
    <w:tmpl w:val="B1F0B026"/>
    <w:lvl w:ilvl="0" w:tplc="0DB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C40D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934856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5CC7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C6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47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8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5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80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E7728"/>
    <w:multiLevelType w:val="hybridMultilevel"/>
    <w:tmpl w:val="2E8E6C82"/>
    <w:lvl w:ilvl="0" w:tplc="0F26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C968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9AFC4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6BAF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4E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F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85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8E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C32FA"/>
    <w:multiLevelType w:val="hybridMultilevel"/>
    <w:tmpl w:val="9E3872E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5B550F1"/>
    <w:multiLevelType w:val="hybridMultilevel"/>
    <w:tmpl w:val="C8388C4C"/>
    <w:lvl w:ilvl="0" w:tplc="D506C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6AB2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20937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0223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A6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09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A2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A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8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C27B6"/>
    <w:multiLevelType w:val="hybridMultilevel"/>
    <w:tmpl w:val="66C2C208"/>
    <w:lvl w:ilvl="0" w:tplc="585AD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6754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AA85A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902D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E7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25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89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E9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A36A1"/>
    <w:multiLevelType w:val="hybridMultilevel"/>
    <w:tmpl w:val="C3203342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A3C0A88"/>
    <w:multiLevelType w:val="hybridMultilevel"/>
    <w:tmpl w:val="578C087A"/>
    <w:lvl w:ilvl="0" w:tplc="AFF2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E6DD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506228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44C9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8C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01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E3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2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6C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17B00"/>
    <w:multiLevelType w:val="hybridMultilevel"/>
    <w:tmpl w:val="FF28542C"/>
    <w:lvl w:ilvl="0" w:tplc="B1CC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A422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DE8BE3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8A5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40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C7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05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E7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62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B3CA1"/>
    <w:multiLevelType w:val="multilevel"/>
    <w:tmpl w:val="2B3ACFF8"/>
    <w:lvl w:ilvl="0">
      <w:start w:val="1"/>
      <w:numFmt w:val="bullet"/>
      <w:pStyle w:val="CM-bulletlis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22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060" w:hanging="227"/>
      </w:pPr>
      <w:rPr>
        <w:rFonts w:ascii="Wingdings" w:hAnsi="Wingdings" w:hint="default"/>
      </w:rPr>
    </w:lvl>
  </w:abstractNum>
  <w:abstractNum w:abstractNumId="14">
    <w:nsid w:val="3606477F"/>
    <w:multiLevelType w:val="hybridMultilevel"/>
    <w:tmpl w:val="A4F49848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382E75E1"/>
    <w:multiLevelType w:val="hybridMultilevel"/>
    <w:tmpl w:val="CB40D86C"/>
    <w:lvl w:ilvl="0" w:tplc="587C0C1E">
      <w:start w:val="1"/>
      <w:numFmt w:val="decimal"/>
      <w:pStyle w:val="CM-references"/>
      <w:lvlText w:val="[%1]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F15E6"/>
    <w:multiLevelType w:val="hybridMultilevel"/>
    <w:tmpl w:val="93C80026"/>
    <w:lvl w:ilvl="0" w:tplc="07D61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04A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D229D3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3D2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C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26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1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84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5B5DB2"/>
    <w:multiLevelType w:val="hybridMultilevel"/>
    <w:tmpl w:val="7A5EC7F8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>
    <w:nsid w:val="492264C8"/>
    <w:multiLevelType w:val="hybridMultilevel"/>
    <w:tmpl w:val="5672BCB6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547B3E98"/>
    <w:multiLevelType w:val="hybridMultilevel"/>
    <w:tmpl w:val="40CEA864"/>
    <w:lvl w:ilvl="0" w:tplc="B1EE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A31F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D8CE7C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9D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EB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8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43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6A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A1654"/>
    <w:multiLevelType w:val="hybridMultilevel"/>
    <w:tmpl w:val="71B4897C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>
    <w:nsid w:val="64304ED6"/>
    <w:multiLevelType w:val="hybridMultilevel"/>
    <w:tmpl w:val="4468A768"/>
    <w:lvl w:ilvl="0" w:tplc="B9A6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4E7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A0A06D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2DA2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09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EF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3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A9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1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E04248"/>
    <w:multiLevelType w:val="hybridMultilevel"/>
    <w:tmpl w:val="F1CA8058"/>
    <w:lvl w:ilvl="0" w:tplc="51300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0F97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B26403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B2C8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4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E2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A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66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41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160E5"/>
    <w:multiLevelType w:val="hybridMultilevel"/>
    <w:tmpl w:val="FE188AA8"/>
    <w:lvl w:ilvl="0" w:tplc="D510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C83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696DDA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F023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20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8B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47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68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76F9F"/>
    <w:multiLevelType w:val="hybridMultilevel"/>
    <w:tmpl w:val="FA16A810"/>
    <w:lvl w:ilvl="0" w:tplc="13B4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4C80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88E77CA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B7A6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66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E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46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EA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EB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B799D"/>
    <w:multiLevelType w:val="hybridMultilevel"/>
    <w:tmpl w:val="B82CDFF8"/>
    <w:lvl w:ilvl="0" w:tplc="EF8E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C049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EE660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B1E2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84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E4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4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4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1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20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22"/>
  </w:num>
  <w:num w:numId="13">
    <w:abstractNumId w:val="21"/>
  </w:num>
  <w:num w:numId="14">
    <w:abstractNumId w:val="9"/>
  </w:num>
  <w:num w:numId="15">
    <w:abstractNumId w:val="4"/>
  </w:num>
  <w:num w:numId="16">
    <w:abstractNumId w:val="6"/>
  </w:num>
  <w:num w:numId="17">
    <w:abstractNumId w:val="2"/>
  </w:num>
  <w:num w:numId="18">
    <w:abstractNumId w:val="23"/>
  </w:num>
  <w:num w:numId="19">
    <w:abstractNumId w:val="8"/>
  </w:num>
  <w:num w:numId="20">
    <w:abstractNumId w:val="12"/>
  </w:num>
  <w:num w:numId="21">
    <w:abstractNumId w:val="25"/>
  </w:num>
  <w:num w:numId="22">
    <w:abstractNumId w:val="19"/>
  </w:num>
  <w:num w:numId="23">
    <w:abstractNumId w:val="11"/>
  </w:num>
  <w:num w:numId="24">
    <w:abstractNumId w:val="24"/>
  </w:num>
  <w:num w:numId="25">
    <w:abstractNumId w:val="5"/>
  </w:num>
  <w:num w:numId="26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02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AA"/>
    <w:rsid w:val="00002233"/>
    <w:rsid w:val="00007A69"/>
    <w:rsid w:val="000445A4"/>
    <w:rsid w:val="00065294"/>
    <w:rsid w:val="000747FF"/>
    <w:rsid w:val="00093F79"/>
    <w:rsid w:val="000A4BE9"/>
    <w:rsid w:val="000B57A5"/>
    <w:rsid w:val="000D4DC1"/>
    <w:rsid w:val="000E7202"/>
    <w:rsid w:val="000F6904"/>
    <w:rsid w:val="001171AB"/>
    <w:rsid w:val="0012038C"/>
    <w:rsid w:val="001221CB"/>
    <w:rsid w:val="001409FD"/>
    <w:rsid w:val="00157F16"/>
    <w:rsid w:val="0016082A"/>
    <w:rsid w:val="00160FDD"/>
    <w:rsid w:val="001665A8"/>
    <w:rsid w:val="00182648"/>
    <w:rsid w:val="001978CF"/>
    <w:rsid w:val="001A3994"/>
    <w:rsid w:val="001B40BF"/>
    <w:rsid w:val="001B55F1"/>
    <w:rsid w:val="001C2637"/>
    <w:rsid w:val="001D069F"/>
    <w:rsid w:val="001F7A7E"/>
    <w:rsid w:val="00201560"/>
    <w:rsid w:val="00211A51"/>
    <w:rsid w:val="00224CC0"/>
    <w:rsid w:val="00235EB6"/>
    <w:rsid w:val="00251A66"/>
    <w:rsid w:val="00273816"/>
    <w:rsid w:val="002A063E"/>
    <w:rsid w:val="002B3E4D"/>
    <w:rsid w:val="002B6D28"/>
    <w:rsid w:val="002C320F"/>
    <w:rsid w:val="002C7499"/>
    <w:rsid w:val="002D0BC3"/>
    <w:rsid w:val="002E4D1D"/>
    <w:rsid w:val="0032113C"/>
    <w:rsid w:val="0035695F"/>
    <w:rsid w:val="00356A5D"/>
    <w:rsid w:val="00370537"/>
    <w:rsid w:val="00384700"/>
    <w:rsid w:val="00387E72"/>
    <w:rsid w:val="003A6C52"/>
    <w:rsid w:val="003D4CC6"/>
    <w:rsid w:val="003D5FF9"/>
    <w:rsid w:val="003F569F"/>
    <w:rsid w:val="00400E79"/>
    <w:rsid w:val="00410622"/>
    <w:rsid w:val="004107F3"/>
    <w:rsid w:val="0041464F"/>
    <w:rsid w:val="00452404"/>
    <w:rsid w:val="00457542"/>
    <w:rsid w:val="0046473D"/>
    <w:rsid w:val="00477E59"/>
    <w:rsid w:val="00497DB7"/>
    <w:rsid w:val="004A69CB"/>
    <w:rsid w:val="004B0D46"/>
    <w:rsid w:val="004B7369"/>
    <w:rsid w:val="004E2990"/>
    <w:rsid w:val="004F742B"/>
    <w:rsid w:val="005066DC"/>
    <w:rsid w:val="0050777A"/>
    <w:rsid w:val="00521609"/>
    <w:rsid w:val="00523906"/>
    <w:rsid w:val="00527362"/>
    <w:rsid w:val="00532D79"/>
    <w:rsid w:val="00543F3D"/>
    <w:rsid w:val="00550701"/>
    <w:rsid w:val="005531C2"/>
    <w:rsid w:val="00587E86"/>
    <w:rsid w:val="005B3F8C"/>
    <w:rsid w:val="005C1615"/>
    <w:rsid w:val="005D37AF"/>
    <w:rsid w:val="005D5B60"/>
    <w:rsid w:val="005D6392"/>
    <w:rsid w:val="005F3625"/>
    <w:rsid w:val="00607A75"/>
    <w:rsid w:val="00621403"/>
    <w:rsid w:val="00623613"/>
    <w:rsid w:val="00626D25"/>
    <w:rsid w:val="00650211"/>
    <w:rsid w:val="00674E5C"/>
    <w:rsid w:val="006846BD"/>
    <w:rsid w:val="006B6577"/>
    <w:rsid w:val="006E3352"/>
    <w:rsid w:val="006E6AF2"/>
    <w:rsid w:val="00704DC2"/>
    <w:rsid w:val="00721FBF"/>
    <w:rsid w:val="00722CAD"/>
    <w:rsid w:val="00734D21"/>
    <w:rsid w:val="00735BB5"/>
    <w:rsid w:val="00750F90"/>
    <w:rsid w:val="00753D2C"/>
    <w:rsid w:val="00780027"/>
    <w:rsid w:val="00782236"/>
    <w:rsid w:val="00787ECC"/>
    <w:rsid w:val="007B6E71"/>
    <w:rsid w:val="007F1CFB"/>
    <w:rsid w:val="008010E7"/>
    <w:rsid w:val="008061AA"/>
    <w:rsid w:val="008641E8"/>
    <w:rsid w:val="0088046C"/>
    <w:rsid w:val="00894F65"/>
    <w:rsid w:val="0089610A"/>
    <w:rsid w:val="00896B61"/>
    <w:rsid w:val="008A0FCA"/>
    <w:rsid w:val="008C4DC0"/>
    <w:rsid w:val="008F3097"/>
    <w:rsid w:val="008F54FC"/>
    <w:rsid w:val="0092311F"/>
    <w:rsid w:val="00961B88"/>
    <w:rsid w:val="00962798"/>
    <w:rsid w:val="00974C9A"/>
    <w:rsid w:val="009B308E"/>
    <w:rsid w:val="009F1187"/>
    <w:rsid w:val="009F1726"/>
    <w:rsid w:val="009F62A4"/>
    <w:rsid w:val="00A04167"/>
    <w:rsid w:val="00A12C36"/>
    <w:rsid w:val="00A15A27"/>
    <w:rsid w:val="00A268FD"/>
    <w:rsid w:val="00A61D25"/>
    <w:rsid w:val="00A72BDF"/>
    <w:rsid w:val="00AD0F53"/>
    <w:rsid w:val="00AE5FFC"/>
    <w:rsid w:val="00B0118D"/>
    <w:rsid w:val="00B0533D"/>
    <w:rsid w:val="00B13510"/>
    <w:rsid w:val="00B15866"/>
    <w:rsid w:val="00B261E8"/>
    <w:rsid w:val="00B34970"/>
    <w:rsid w:val="00B62695"/>
    <w:rsid w:val="00B66DCD"/>
    <w:rsid w:val="00B8639A"/>
    <w:rsid w:val="00B92437"/>
    <w:rsid w:val="00BB7A89"/>
    <w:rsid w:val="00BE2B73"/>
    <w:rsid w:val="00C14869"/>
    <w:rsid w:val="00C243E5"/>
    <w:rsid w:val="00C90DDD"/>
    <w:rsid w:val="00CA0A29"/>
    <w:rsid w:val="00CE0E6F"/>
    <w:rsid w:val="00CE4B7E"/>
    <w:rsid w:val="00CE4EB6"/>
    <w:rsid w:val="00CE7DE5"/>
    <w:rsid w:val="00D14029"/>
    <w:rsid w:val="00D16481"/>
    <w:rsid w:val="00D21E79"/>
    <w:rsid w:val="00D302F4"/>
    <w:rsid w:val="00D4314D"/>
    <w:rsid w:val="00DA5373"/>
    <w:rsid w:val="00DB4237"/>
    <w:rsid w:val="00DB72BA"/>
    <w:rsid w:val="00DD0191"/>
    <w:rsid w:val="00DD779D"/>
    <w:rsid w:val="00DF6922"/>
    <w:rsid w:val="00E049F1"/>
    <w:rsid w:val="00E50FA7"/>
    <w:rsid w:val="00E52729"/>
    <w:rsid w:val="00E53BBB"/>
    <w:rsid w:val="00E63F12"/>
    <w:rsid w:val="00E67895"/>
    <w:rsid w:val="00E72793"/>
    <w:rsid w:val="00EB6E8A"/>
    <w:rsid w:val="00EC00CD"/>
    <w:rsid w:val="00ED4630"/>
    <w:rsid w:val="00EE356F"/>
    <w:rsid w:val="00EE4F0E"/>
    <w:rsid w:val="00EF5CA3"/>
    <w:rsid w:val="00F30C5E"/>
    <w:rsid w:val="00F468AF"/>
    <w:rsid w:val="00F62FB9"/>
    <w:rsid w:val="00F7401D"/>
    <w:rsid w:val="00F87A15"/>
    <w:rsid w:val="00F9064B"/>
    <w:rsid w:val="00F92ACA"/>
    <w:rsid w:val="00FD26BF"/>
    <w:rsid w:val="00FD747E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302F4"/>
  </w:style>
  <w:style w:type="paragraph" w:styleId="Nadpis1">
    <w:name w:val="heading 1"/>
    <w:basedOn w:val="Normln"/>
    <w:next w:val="Normln"/>
    <w:link w:val="Nadpis1Char"/>
    <w:uiPriority w:val="9"/>
    <w:rsid w:val="00A04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43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-body">
    <w:name w:val="CM-body"/>
    <w:qFormat/>
    <w:rsid w:val="006846BD"/>
    <w:pPr>
      <w:spacing w:after="60"/>
      <w:ind w:firstLine="227"/>
      <w:jc w:val="both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A04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MES-bulletliststyle">
    <w:name w:val="MES-bulletlist_style"/>
    <w:uiPriority w:val="99"/>
    <w:rsid w:val="006E6AF2"/>
    <w:pPr>
      <w:numPr>
        <w:numId w:val="1"/>
      </w:numPr>
    </w:pPr>
  </w:style>
  <w:style w:type="paragraph" w:customStyle="1" w:styleId="CM-bulletlist">
    <w:name w:val="CM-bulletlist"/>
    <w:basedOn w:val="CM-body"/>
    <w:qFormat/>
    <w:rsid w:val="008641E8"/>
    <w:pPr>
      <w:numPr>
        <w:numId w:val="2"/>
      </w:numPr>
      <w:spacing w:before="120" w:after="180"/>
      <w:contextualSpacing/>
    </w:pPr>
  </w:style>
  <w:style w:type="paragraph" w:styleId="Odstavecseseznamem">
    <w:name w:val="List Paragraph"/>
    <w:basedOn w:val="Normln"/>
    <w:uiPriority w:val="34"/>
    <w:qFormat/>
    <w:rsid w:val="00CE4B7E"/>
    <w:pPr>
      <w:ind w:left="720"/>
      <w:contextualSpacing/>
    </w:pPr>
  </w:style>
  <w:style w:type="paragraph" w:customStyle="1" w:styleId="CM-title">
    <w:name w:val="CM-title"/>
    <w:basedOn w:val="CM-body"/>
    <w:next w:val="CM-body"/>
    <w:rsid w:val="005066DC"/>
    <w:pPr>
      <w:suppressAutoHyphens/>
      <w:spacing w:before="240" w:after="120"/>
      <w:ind w:firstLine="0"/>
      <w:jc w:val="center"/>
    </w:pPr>
    <w:rPr>
      <w:b/>
      <w:smallCaps/>
      <w:sz w:val="44"/>
    </w:rPr>
  </w:style>
  <w:style w:type="paragraph" w:customStyle="1" w:styleId="CM-conference">
    <w:name w:val="CM-conference"/>
    <w:basedOn w:val="CM-body"/>
    <w:next w:val="CM-title"/>
    <w:qFormat/>
    <w:rsid w:val="004A69CB"/>
    <w:pPr>
      <w:spacing w:before="240" w:after="240"/>
      <w:ind w:firstLine="0"/>
      <w:jc w:val="center"/>
    </w:pPr>
    <w:rPr>
      <w:sz w:val="28"/>
    </w:rPr>
  </w:style>
  <w:style w:type="paragraph" w:customStyle="1" w:styleId="CM-captiontable">
    <w:name w:val="CM-caption_table"/>
    <w:basedOn w:val="CM-body"/>
    <w:next w:val="CM-body"/>
    <w:qFormat/>
    <w:rsid w:val="00896B61"/>
    <w:pPr>
      <w:spacing w:before="180" w:after="120" w:line="240" w:lineRule="auto"/>
      <w:ind w:firstLine="0"/>
    </w:pPr>
    <w:rPr>
      <w:b/>
      <w:sz w:val="20"/>
    </w:rPr>
  </w:style>
  <w:style w:type="paragraph" w:customStyle="1" w:styleId="CM-heading1">
    <w:name w:val="CM-heading_1"/>
    <w:basedOn w:val="Nadpis1"/>
    <w:next w:val="CM-body"/>
    <w:qFormat/>
    <w:rsid w:val="00201560"/>
    <w:pPr>
      <w:spacing w:after="120"/>
    </w:pPr>
    <w:rPr>
      <w:rFonts w:ascii="Calibri" w:hAnsi="Calibri"/>
      <w:b/>
      <w:color w:val="auto"/>
      <w:lang w:val="en-US"/>
    </w:rPr>
  </w:style>
  <w:style w:type="paragraph" w:customStyle="1" w:styleId="CM-abstractbody">
    <w:name w:val="CM-abstract_body"/>
    <w:basedOn w:val="CM-body"/>
    <w:qFormat/>
    <w:rsid w:val="00201560"/>
    <w:pPr>
      <w:ind w:firstLine="0"/>
      <w:contextualSpacing/>
    </w:pPr>
  </w:style>
  <w:style w:type="paragraph" w:customStyle="1" w:styleId="CM-abstractheading">
    <w:name w:val="CM-abstract_heading"/>
    <w:basedOn w:val="CM-heading1"/>
    <w:next w:val="CM-abstractbody"/>
    <w:qFormat/>
    <w:rsid w:val="00D4314D"/>
  </w:style>
  <w:style w:type="paragraph" w:customStyle="1" w:styleId="CM-heading2">
    <w:name w:val="CM-heading_2"/>
    <w:basedOn w:val="Nadpis2"/>
    <w:next w:val="CM-body"/>
    <w:qFormat/>
    <w:rsid w:val="005531C2"/>
    <w:pPr>
      <w:spacing w:before="180" w:after="120"/>
    </w:pPr>
    <w:rPr>
      <w:rFonts w:ascii="Calibri" w:hAnsi="Calibri"/>
      <w:b/>
      <w:color w:val="auto"/>
      <w:sz w:val="28"/>
      <w:lang w:val="en-US"/>
    </w:rPr>
  </w:style>
  <w:style w:type="paragraph" w:customStyle="1" w:styleId="CM-heading3">
    <w:name w:val="CM-heading_3"/>
    <w:basedOn w:val="Nadpis3"/>
    <w:next w:val="CM-body"/>
    <w:qFormat/>
    <w:rsid w:val="005531C2"/>
    <w:pPr>
      <w:spacing w:before="120" w:after="60"/>
    </w:pPr>
    <w:rPr>
      <w:rFonts w:ascii="Calibri" w:hAnsi="Calibri"/>
      <w:b/>
      <w:color w:val="auto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M-captionfigure">
    <w:name w:val="CM-caption_figure"/>
    <w:basedOn w:val="CM-captiontable"/>
    <w:next w:val="CM-body"/>
    <w:qFormat/>
    <w:rsid w:val="001978CF"/>
    <w:pPr>
      <w:spacing w:before="6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431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M-author">
    <w:name w:val="CM-author"/>
    <w:basedOn w:val="CM-conference"/>
    <w:qFormat/>
    <w:rsid w:val="005066DC"/>
    <w:pPr>
      <w:spacing w:before="120"/>
    </w:pPr>
  </w:style>
  <w:style w:type="paragraph" w:customStyle="1" w:styleId="CM-keywordsheading">
    <w:name w:val="CM-keywords_heading"/>
    <w:basedOn w:val="CM-heading2"/>
    <w:qFormat/>
    <w:rsid w:val="00201560"/>
    <w:rPr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0DD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0DD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90DD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0D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0D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0DDD"/>
    <w:rPr>
      <w:vertAlign w:val="superscript"/>
    </w:rPr>
  </w:style>
  <w:style w:type="paragraph" w:customStyle="1" w:styleId="CM-keywords">
    <w:name w:val="CM-keywords"/>
    <w:basedOn w:val="CM-body"/>
    <w:qFormat/>
    <w:rsid w:val="00C90DDD"/>
    <w:pPr>
      <w:ind w:firstLine="0"/>
    </w:pPr>
  </w:style>
  <w:style w:type="paragraph" w:customStyle="1" w:styleId="CM-authoraffiliation">
    <w:name w:val="CM-author_affiliation"/>
    <w:basedOn w:val="CM-author"/>
    <w:qFormat/>
    <w:rsid w:val="00201560"/>
    <w:pPr>
      <w:contextualSpacing/>
    </w:pPr>
    <w:rPr>
      <w:i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61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B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B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B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B88"/>
    <w:rPr>
      <w:rFonts w:ascii="Segoe UI" w:hAnsi="Segoe UI" w:cs="Segoe UI"/>
      <w:sz w:val="18"/>
      <w:szCs w:val="18"/>
    </w:rPr>
  </w:style>
  <w:style w:type="paragraph" w:customStyle="1" w:styleId="CM-referencesheading">
    <w:name w:val="CM-references_heading"/>
    <w:basedOn w:val="CM-abstractheading"/>
    <w:next w:val="CM-references"/>
    <w:qFormat/>
    <w:rsid w:val="00674E5C"/>
  </w:style>
  <w:style w:type="paragraph" w:customStyle="1" w:styleId="CM-acknowledgementheading">
    <w:name w:val="CM-acknowledgement_heading"/>
    <w:basedOn w:val="CM-referencesheading"/>
    <w:next w:val="CM-body"/>
    <w:qFormat/>
    <w:rsid w:val="00674E5C"/>
  </w:style>
  <w:style w:type="paragraph" w:customStyle="1" w:styleId="CM-figure">
    <w:name w:val="CM-figure"/>
    <w:basedOn w:val="CM-body"/>
    <w:next w:val="CM-captionfigure"/>
    <w:rsid w:val="00674E5C"/>
    <w:pPr>
      <w:spacing w:before="120" w:after="120"/>
      <w:ind w:firstLine="0"/>
      <w:jc w:val="center"/>
    </w:pPr>
    <w:rPr>
      <w:noProof/>
      <w:lang w:val="cs-CZ" w:eastAsia="cs-CZ"/>
    </w:rPr>
  </w:style>
  <w:style w:type="paragraph" w:customStyle="1" w:styleId="CM-table">
    <w:name w:val="CM-table"/>
    <w:basedOn w:val="CM-body"/>
    <w:qFormat/>
    <w:rsid w:val="00896B61"/>
    <w:pPr>
      <w:spacing w:after="0" w:line="240" w:lineRule="auto"/>
      <w:ind w:firstLine="0"/>
    </w:pPr>
  </w:style>
  <w:style w:type="table" w:styleId="Mkatabulky">
    <w:name w:val="Table Grid"/>
    <w:basedOn w:val="Normlntabulka"/>
    <w:uiPriority w:val="39"/>
    <w:rsid w:val="0049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2BDF"/>
    <w:rPr>
      <w:color w:val="808080"/>
    </w:rPr>
  </w:style>
  <w:style w:type="paragraph" w:customStyle="1" w:styleId="CM-equation">
    <w:name w:val="CM-equation"/>
    <w:basedOn w:val="CM-body"/>
    <w:next w:val="CM-body"/>
    <w:qFormat/>
    <w:rsid w:val="00A72BDF"/>
    <w:pPr>
      <w:tabs>
        <w:tab w:val="left" w:pos="8789"/>
      </w:tabs>
      <w:spacing w:before="120" w:after="120"/>
      <w:ind w:firstLine="0"/>
    </w:pPr>
    <w:rPr>
      <w:rFonts w:ascii="Cambria Math" w:hAnsi="Cambria Math"/>
    </w:rPr>
  </w:style>
  <w:style w:type="paragraph" w:customStyle="1" w:styleId="CM-references">
    <w:name w:val="CM-references"/>
    <w:basedOn w:val="CM-body"/>
    <w:rsid w:val="00B13510"/>
    <w:pPr>
      <w:numPr>
        <w:numId w:val="3"/>
      </w:numPr>
      <w:spacing w:after="0"/>
      <w:ind w:left="567" w:hanging="567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57F16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1171AB"/>
    <w:pPr>
      <w:spacing w:after="200" w:line="288" w:lineRule="auto"/>
      <w:jc w:val="both"/>
    </w:pPr>
    <w:rPr>
      <w:rFonts w:ascii="Arial" w:hAnsi="Arial"/>
      <w:iCs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D463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569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6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46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58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43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3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52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3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80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76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8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2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01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5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02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3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13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00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5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3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7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2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92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18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5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83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9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25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53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90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18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5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0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73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12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06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5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3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20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7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1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17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0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74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8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40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08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4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62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32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59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30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9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7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3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08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6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57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20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1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7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6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3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1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1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56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8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7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73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4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4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6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80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09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5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03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2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4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8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2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67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2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8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47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4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72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13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58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8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8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5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8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75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89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59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0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4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66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9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71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4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34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35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1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46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09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0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2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88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7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7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2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30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88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91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57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92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01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9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8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2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2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0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05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8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09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12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2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9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66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6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57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63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31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56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7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31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12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7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93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05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2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50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24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1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0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33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46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46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73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92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8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87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32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11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10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65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0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4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2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26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17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 Version="2011"/>
</file>

<file path=customXml/itemProps1.xml><?xml version="1.0" encoding="utf-8"?>
<ds:datastoreItem xmlns:ds="http://schemas.openxmlformats.org/officeDocument/2006/customXml" ds:itemID="{971DB908-E800-48E7-859D-58B8B78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3106</Words>
  <Characters>18327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ČVUT, FSv, K126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mazlik</dc:creator>
  <cp:lastModifiedBy>Horka</cp:lastModifiedBy>
  <cp:revision>2</cp:revision>
  <dcterms:created xsi:type="dcterms:W3CDTF">2017-10-31T13:06:00Z</dcterms:created>
  <dcterms:modified xsi:type="dcterms:W3CDTF">2017-10-31T13:06:00Z</dcterms:modified>
</cp:coreProperties>
</file>