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839F6" w14:textId="77777777" w:rsidR="00CE4B7E" w:rsidRPr="00544F77" w:rsidRDefault="0046473D" w:rsidP="004A69CB">
      <w:pPr>
        <w:pStyle w:val="CM-conference"/>
      </w:pPr>
      <w:bookmarkStart w:id="0" w:name="_GoBack"/>
      <w:bookmarkEnd w:id="0"/>
      <w:r w:rsidRPr="00544F77">
        <w:t>Construc</w:t>
      </w:r>
      <w:r w:rsidR="00722CAD" w:rsidRPr="00544F77">
        <w:t xml:space="preserve">tion </w:t>
      </w:r>
      <w:proofErr w:type="spellStart"/>
      <w:r w:rsidR="00722CAD" w:rsidRPr="00544F77">
        <w:t>Maeconomics</w:t>
      </w:r>
      <w:proofErr w:type="spellEnd"/>
      <w:r w:rsidR="00722CAD" w:rsidRPr="00544F77">
        <w:t xml:space="preserve"> Conference 20</w:t>
      </w:r>
      <w:r w:rsidR="002C21CD" w:rsidRPr="00544F77">
        <w:t>20</w:t>
      </w:r>
    </w:p>
    <w:p w14:paraId="48F49BC9" w14:textId="0F28CEB9" w:rsidR="00CE4B7E" w:rsidRPr="00544F77" w:rsidRDefault="00CA61A8" w:rsidP="00CE4B7E">
      <w:pPr>
        <w:pStyle w:val="CM-title"/>
      </w:pPr>
      <w:r>
        <w:t xml:space="preserve">Utilization of </w:t>
      </w:r>
      <w:r w:rsidR="000C62E3" w:rsidRPr="00544F77">
        <w:t xml:space="preserve">UML </w:t>
      </w:r>
      <w:r w:rsidR="002035FF">
        <w:t>Modeling</w:t>
      </w:r>
      <w:r w:rsidR="002E3901">
        <w:t xml:space="preserve"> </w:t>
      </w:r>
      <w:r w:rsidR="00E43C52" w:rsidRPr="00544F77">
        <w:t>in</w:t>
      </w:r>
      <w:r w:rsidR="000C62E3" w:rsidRPr="00544F77">
        <w:t xml:space="preserve"> C</w:t>
      </w:r>
      <w:r w:rsidR="00E43C52" w:rsidRPr="00544F77">
        <w:t xml:space="preserve">onstruction </w:t>
      </w:r>
      <w:r w:rsidR="000C62E3" w:rsidRPr="00544F77">
        <w:t>P</w:t>
      </w:r>
      <w:r w:rsidR="00E43C52" w:rsidRPr="00544F77">
        <w:t>rocurement</w:t>
      </w:r>
    </w:p>
    <w:p w14:paraId="6B094CF4" w14:textId="5FE55A1C" w:rsidR="004A69CB" w:rsidRPr="00544F77" w:rsidRDefault="000C62E3" w:rsidP="004A69CB">
      <w:pPr>
        <w:pStyle w:val="CM-author"/>
      </w:pPr>
      <w:r w:rsidRPr="00544F77">
        <w:t>Martin Stránský</w:t>
      </w:r>
      <w:r w:rsidR="00201560" w:rsidRPr="00544F77">
        <w:rPr>
          <w:vertAlign w:val="superscript"/>
        </w:rPr>
        <w:t>1</w:t>
      </w:r>
    </w:p>
    <w:p w14:paraId="5EDA0BCC" w14:textId="77777777" w:rsidR="000C62E3" w:rsidRPr="00544F77" w:rsidRDefault="00400E79" w:rsidP="000C62E3">
      <w:pPr>
        <w:pStyle w:val="CM-authoraffiliation"/>
      </w:pPr>
      <w:r w:rsidRPr="00544F77">
        <w:rPr>
          <w:vertAlign w:val="superscript"/>
        </w:rPr>
        <w:t>1</w:t>
      </w:r>
      <w:r w:rsidR="000C62E3" w:rsidRPr="00544F77">
        <w:t xml:space="preserve">Czech Technical University in Prague, Faculty of Civil Engineering, Department of Construction Management and Economics, </w:t>
      </w:r>
      <w:proofErr w:type="spellStart"/>
      <w:r w:rsidR="000C62E3" w:rsidRPr="00544F77">
        <w:t>Thákurova</w:t>
      </w:r>
      <w:proofErr w:type="spellEnd"/>
      <w:r w:rsidR="000C62E3" w:rsidRPr="00544F77">
        <w:t xml:space="preserve"> 2077/7, Prague, 166 29, Czech Republic</w:t>
      </w:r>
    </w:p>
    <w:p w14:paraId="6E038552" w14:textId="77777777" w:rsidR="00201560" w:rsidRPr="00544F77" w:rsidRDefault="000C62E3" w:rsidP="000C62E3">
      <w:pPr>
        <w:pStyle w:val="CM-authoraffiliation"/>
      </w:pPr>
      <w:r w:rsidRPr="00544F77">
        <w:t>martin.stransky@fsv.cvut.cz</w:t>
      </w:r>
    </w:p>
    <w:p w14:paraId="181E906E" w14:textId="77777777" w:rsidR="00D4314D" w:rsidRPr="00544F77" w:rsidRDefault="00C90DDD" w:rsidP="000C43D1">
      <w:pPr>
        <w:pStyle w:val="CM-abstractheading"/>
      </w:pPr>
      <w:r w:rsidRPr="00544F77">
        <w:t>Abstract</w:t>
      </w:r>
    </w:p>
    <w:p w14:paraId="4386ECB3" w14:textId="05012C1F" w:rsidR="00497485" w:rsidRDefault="000C62E3" w:rsidP="00D302F4">
      <w:pPr>
        <w:pStyle w:val="CM-abstractbody"/>
      </w:pPr>
      <w:r w:rsidRPr="00544F77">
        <w:t xml:space="preserve">This </w:t>
      </w:r>
      <w:r w:rsidR="001E005C">
        <w:t>paper</w:t>
      </w:r>
      <w:r w:rsidRPr="00544F77">
        <w:t xml:space="preserve"> </w:t>
      </w:r>
      <w:r w:rsidR="00191F1E">
        <w:t xml:space="preserve">utilizes </w:t>
      </w:r>
      <w:r w:rsidRPr="00544F77">
        <w:t xml:space="preserve">UML </w:t>
      </w:r>
      <w:r w:rsidR="002035FF">
        <w:t>modeling</w:t>
      </w:r>
      <w:r w:rsidRPr="00544F77">
        <w:t xml:space="preserve"> for the purpose of</w:t>
      </w:r>
      <w:r w:rsidR="0053517E" w:rsidRPr="00544F77">
        <w:t xml:space="preserve"> describing</w:t>
      </w:r>
      <w:r w:rsidRPr="00544F77">
        <w:t xml:space="preserve"> </w:t>
      </w:r>
      <w:r w:rsidR="0053517E" w:rsidRPr="00544F77">
        <w:t xml:space="preserve">possible innovation </w:t>
      </w:r>
      <w:r w:rsidR="005C4C0A">
        <w:t xml:space="preserve">in </w:t>
      </w:r>
      <w:r w:rsidRPr="00544F77">
        <w:t xml:space="preserve">procurement </w:t>
      </w:r>
      <w:r w:rsidR="00191F1E">
        <w:t xml:space="preserve">processes </w:t>
      </w:r>
      <w:r w:rsidRPr="00544F77">
        <w:t>within construction projects.</w:t>
      </w:r>
      <w:r w:rsidR="00740915">
        <w:t xml:space="preserve"> Described </w:t>
      </w:r>
      <w:r w:rsidR="00C94143">
        <w:t xml:space="preserve">and modeled </w:t>
      </w:r>
      <w:r w:rsidR="00740915">
        <w:t xml:space="preserve">procurement processes </w:t>
      </w:r>
      <w:r w:rsidR="00C94143">
        <w:t xml:space="preserve">are </w:t>
      </w:r>
      <w:r w:rsidR="00151374">
        <w:t xml:space="preserve">a </w:t>
      </w:r>
      <w:r w:rsidR="003B0869">
        <w:t>part</w:t>
      </w:r>
      <w:r w:rsidR="00C94143">
        <w:t xml:space="preserve"> of procuring a general contractor by a client with the focus on </w:t>
      </w:r>
      <w:r w:rsidR="000E73E8">
        <w:t>general contractor’s processes</w:t>
      </w:r>
      <w:r w:rsidR="00C94143">
        <w:t>.</w:t>
      </w:r>
      <w:r w:rsidR="000E73E8">
        <w:t xml:space="preserve"> However, other actor’s processes are </w:t>
      </w:r>
      <w:r w:rsidR="00CE4AD3">
        <w:t xml:space="preserve">also </w:t>
      </w:r>
      <w:r w:rsidR="000E73E8">
        <w:t>presented.</w:t>
      </w:r>
      <w:r w:rsidR="005C4C0A">
        <w:t xml:space="preserve"> At first </w:t>
      </w:r>
      <w:r w:rsidR="00E514AE">
        <w:t xml:space="preserve">possible </w:t>
      </w:r>
      <w:r w:rsidR="005C4C0A">
        <w:t xml:space="preserve">scenarios </w:t>
      </w:r>
      <w:r w:rsidR="00E514AE">
        <w:t xml:space="preserve">of proposed model’s ownership are presented and discussed. </w:t>
      </w:r>
      <w:r w:rsidR="006F483E">
        <w:t>The scope of paper takes into consideration o</w:t>
      </w:r>
      <w:r w:rsidR="00E514AE">
        <w:t>nly one scenario</w:t>
      </w:r>
      <w:r w:rsidR="006F483E">
        <w:t>.</w:t>
      </w:r>
      <w:r w:rsidR="006201A5">
        <w:t xml:space="preserve"> Then all </w:t>
      </w:r>
      <w:r w:rsidR="00E21859" w:rsidRPr="00544F77">
        <w:t xml:space="preserve">actors </w:t>
      </w:r>
      <w:r w:rsidR="007E23D1" w:rsidRPr="00544F77">
        <w:t xml:space="preserve">participating </w:t>
      </w:r>
      <w:r w:rsidR="00E21859" w:rsidRPr="00544F77">
        <w:t xml:space="preserve">in the procurement process </w:t>
      </w:r>
      <w:r w:rsidR="00191F1E">
        <w:t xml:space="preserve">are </w:t>
      </w:r>
      <w:r w:rsidR="00191F1E" w:rsidRPr="00544F77">
        <w:t>identifie</w:t>
      </w:r>
      <w:r w:rsidR="00191F1E">
        <w:t>d</w:t>
      </w:r>
      <w:r w:rsidR="007E23D1" w:rsidRPr="00544F77">
        <w:t xml:space="preserve">. </w:t>
      </w:r>
      <w:r w:rsidR="006D5365">
        <w:t xml:space="preserve">During the </w:t>
      </w:r>
      <w:r w:rsidR="0007405C">
        <w:t xml:space="preserve">analysis of current procurement processes </w:t>
      </w:r>
      <w:r w:rsidR="006D5365">
        <w:t>t</w:t>
      </w:r>
      <w:r w:rsidR="006201A5">
        <w:t>wo types of actors were identified</w:t>
      </w:r>
      <w:r w:rsidR="000A65E3">
        <w:t>. One type</w:t>
      </w:r>
      <w:r w:rsidR="00F31D94">
        <w:t xml:space="preserve"> of actors</w:t>
      </w:r>
      <w:r w:rsidR="000A65E3">
        <w:t xml:space="preserve"> </w:t>
      </w:r>
      <w:r w:rsidR="00F31D94">
        <w:t xml:space="preserve">are </w:t>
      </w:r>
      <w:r w:rsidR="000A65E3">
        <w:t>real humans, who participate in procurement process</w:t>
      </w:r>
      <w:r w:rsidR="006201A5">
        <w:t>.</w:t>
      </w:r>
      <w:r w:rsidR="000A65E3">
        <w:t xml:space="preserve"> The second type are virtual actors, who enable real humans interact with the proposed model.</w:t>
      </w:r>
      <w:r w:rsidR="00DE22AD">
        <w:t xml:space="preserve">  Relationships between all identified actors is described and presented by UML relationships diagram.</w:t>
      </w:r>
      <w:r w:rsidR="006201A5">
        <w:t xml:space="preserve"> </w:t>
      </w:r>
      <w:r w:rsidR="00DE22AD">
        <w:t>At last</w:t>
      </w:r>
      <w:r w:rsidR="007E23D1" w:rsidRPr="00544F77">
        <w:t xml:space="preserve"> </w:t>
      </w:r>
      <w:r w:rsidR="003D2923" w:rsidRPr="00544F77">
        <w:t>use cases for all identified actors</w:t>
      </w:r>
      <w:r w:rsidR="00191F1E">
        <w:t xml:space="preserve"> are </w:t>
      </w:r>
      <w:r w:rsidR="002D6054">
        <w:t>listed</w:t>
      </w:r>
      <w:r w:rsidR="00DF5B73">
        <w:t xml:space="preserve"> and described</w:t>
      </w:r>
      <w:r w:rsidR="00183B8F">
        <w:t xml:space="preserve">, </w:t>
      </w:r>
      <w:r w:rsidR="00FB43DB">
        <w:t xml:space="preserve">use cases related to general contractor are </w:t>
      </w:r>
      <w:r w:rsidR="00014941">
        <w:t xml:space="preserve">listed, </w:t>
      </w:r>
      <w:r w:rsidR="002D6054">
        <w:t>described</w:t>
      </w:r>
      <w:r w:rsidR="00FB43DB">
        <w:t xml:space="preserve"> </w:t>
      </w:r>
      <w:r w:rsidR="00DE22AD">
        <w:t xml:space="preserve">and </w:t>
      </w:r>
      <w:r w:rsidR="004243CE">
        <w:t xml:space="preserve">presented by </w:t>
      </w:r>
      <w:r w:rsidR="00047741">
        <w:t>UML use case</w:t>
      </w:r>
      <w:r w:rsidR="004243CE">
        <w:t xml:space="preserve"> diagrams.</w:t>
      </w:r>
    </w:p>
    <w:p w14:paraId="3B093176" w14:textId="77777777" w:rsidR="0046473D" w:rsidRPr="00544F77" w:rsidRDefault="00C90DDD" w:rsidP="00201560">
      <w:pPr>
        <w:pStyle w:val="CM-keywordsheading"/>
      </w:pPr>
      <w:r w:rsidRPr="00544F77">
        <w:t>Key</w:t>
      </w:r>
      <w:r w:rsidR="0046473D" w:rsidRPr="00544F77">
        <w:t>words</w:t>
      </w:r>
    </w:p>
    <w:p w14:paraId="6ABB59C0" w14:textId="0EB2ECD2" w:rsidR="00C90DDD" w:rsidRPr="00544F77" w:rsidRDefault="000C62E3" w:rsidP="00C90DDD">
      <w:pPr>
        <w:pStyle w:val="CM-keywords"/>
      </w:pPr>
      <w:r w:rsidRPr="00544F77">
        <w:t>construction; digitalization; procurement</w:t>
      </w:r>
      <w:r w:rsidR="00234FBB" w:rsidRPr="00544F77">
        <w:t xml:space="preserve">; UML </w:t>
      </w:r>
      <w:r w:rsidR="002035FF">
        <w:t>modeling</w:t>
      </w:r>
    </w:p>
    <w:p w14:paraId="306F0B72" w14:textId="77777777" w:rsidR="00201560" w:rsidRPr="00544F77" w:rsidRDefault="00201560" w:rsidP="00B92437">
      <w:pPr>
        <w:pStyle w:val="CM-body"/>
        <w:rPr>
          <w:rFonts w:ascii="Calibri" w:eastAsiaTheme="majorEastAsia" w:hAnsi="Calibri" w:cstheme="majorBidi"/>
          <w:sz w:val="32"/>
          <w:szCs w:val="32"/>
        </w:rPr>
      </w:pPr>
      <w:r w:rsidRPr="00544F77">
        <w:br w:type="page"/>
      </w:r>
    </w:p>
    <w:p w14:paraId="24220F0F" w14:textId="2B3E4C39" w:rsidR="00DA31A7" w:rsidRPr="00544F77" w:rsidRDefault="00DA31A7" w:rsidP="0049275A">
      <w:pPr>
        <w:pStyle w:val="CM-heading1"/>
      </w:pPr>
      <w:r w:rsidRPr="00544F77">
        <w:lastRenderedPageBreak/>
        <w:t>Introduction</w:t>
      </w:r>
    </w:p>
    <w:p w14:paraId="43E050AD" w14:textId="504779BF" w:rsidR="00290B44" w:rsidRDefault="008A5C79" w:rsidP="00DA31A7">
      <w:pPr>
        <w:pStyle w:val="CM-body"/>
      </w:pPr>
      <w:r w:rsidRPr="00544F77">
        <w:t xml:space="preserve">Based on previous author’s research </w:t>
      </w:r>
      <w:r w:rsidR="00E46918" w:rsidRPr="00E46918">
        <w:rPr>
          <w:rFonts w:ascii="Calibri" w:hAnsi="Calibri" w:cs="Calibri"/>
          <w:szCs w:val="24"/>
        </w:rPr>
        <w:t>[1]</w:t>
      </w:r>
      <w:proofErr w:type="gramStart"/>
      <w:r w:rsidR="00E46918" w:rsidRPr="00E46918">
        <w:rPr>
          <w:rFonts w:ascii="Calibri" w:hAnsi="Calibri" w:cs="Calibri"/>
          <w:szCs w:val="24"/>
        </w:rPr>
        <w:t>–[</w:t>
      </w:r>
      <w:proofErr w:type="gramEnd"/>
      <w:r w:rsidR="00E46918" w:rsidRPr="00E46918">
        <w:rPr>
          <w:rFonts w:ascii="Calibri" w:hAnsi="Calibri" w:cs="Calibri"/>
          <w:szCs w:val="24"/>
        </w:rPr>
        <w:t>4]</w:t>
      </w:r>
      <w:r w:rsidR="007D3F96" w:rsidRPr="00544F77">
        <w:t xml:space="preserve"> </w:t>
      </w:r>
      <w:r w:rsidRPr="00544F77">
        <w:t xml:space="preserve">the author started to </w:t>
      </w:r>
      <w:r w:rsidR="007D3F96" w:rsidRPr="00544F77">
        <w:t xml:space="preserve">work on possible </w:t>
      </w:r>
      <w:r w:rsidR="00766FA1" w:rsidRPr="00544F77">
        <w:t xml:space="preserve">future </w:t>
      </w:r>
      <w:r w:rsidR="005128DF">
        <w:t xml:space="preserve">innovation of </w:t>
      </w:r>
      <w:r w:rsidR="00766FA1" w:rsidRPr="00544F77">
        <w:t xml:space="preserve">procurement process of subcontractors within the construction industry. </w:t>
      </w:r>
      <w:r w:rsidR="00F122B3" w:rsidRPr="00544F77">
        <w:t xml:space="preserve">Author identified </w:t>
      </w:r>
      <w:r w:rsidR="00482B13" w:rsidRPr="00544F77">
        <w:t>two main</w:t>
      </w:r>
      <w:r w:rsidR="00F122B3" w:rsidRPr="00544F77">
        <w:t xml:space="preserve"> </w:t>
      </w:r>
      <w:r w:rsidR="006E61FD">
        <w:t>phase</w:t>
      </w:r>
      <w:r w:rsidR="00F122B3" w:rsidRPr="00544F77">
        <w:t>s of project</w:t>
      </w:r>
      <w:r w:rsidR="007D741E" w:rsidRPr="00544F77">
        <w:t>’s</w:t>
      </w:r>
      <w:r w:rsidR="00F122B3" w:rsidRPr="00544F77">
        <w:t xml:space="preserve"> procurement</w:t>
      </w:r>
      <w:r w:rsidR="00555AF9" w:rsidRPr="00544F77">
        <w:t xml:space="preserve"> and one sub</w:t>
      </w:r>
      <w:r w:rsidR="006E61FD">
        <w:t>phase</w:t>
      </w:r>
      <w:r w:rsidR="00F122B3" w:rsidRPr="00544F77">
        <w:t xml:space="preserve">, where </w:t>
      </w:r>
      <w:r w:rsidR="00D77AB2" w:rsidRPr="00544F77">
        <w:t>some</w:t>
      </w:r>
      <w:r w:rsidR="002E0390" w:rsidRPr="00544F77">
        <w:t xml:space="preserve"> </w:t>
      </w:r>
      <w:r w:rsidR="00F122B3" w:rsidRPr="00544F77">
        <w:t>project stakeholders</w:t>
      </w:r>
      <w:r w:rsidR="002E0390" w:rsidRPr="00544F77">
        <w:t xml:space="preserve"> are already contractual partners and </w:t>
      </w:r>
      <w:r w:rsidR="00BB3E44" w:rsidRPr="00544F77">
        <w:t>other</w:t>
      </w:r>
      <w:r w:rsidR="007D741E" w:rsidRPr="00544F77">
        <w:t xml:space="preserve"> </w:t>
      </w:r>
      <w:r w:rsidR="002E0390" w:rsidRPr="00544F77">
        <w:t xml:space="preserve">project stakeholders </w:t>
      </w:r>
      <w:r w:rsidR="00D77AB2" w:rsidRPr="00544F77">
        <w:t xml:space="preserve">are </w:t>
      </w:r>
      <w:r w:rsidR="007D741E" w:rsidRPr="00544F77">
        <w:t>competing to become contractual partners.</w:t>
      </w:r>
      <w:r w:rsidR="00B618CC" w:rsidRPr="00544F77">
        <w:t xml:space="preserve"> Contractual </w:t>
      </w:r>
      <w:r w:rsidR="000D54F6" w:rsidRPr="00544F77">
        <w:t xml:space="preserve">partners are considered as users of proposed </w:t>
      </w:r>
      <w:r w:rsidR="00F96D01" w:rsidRPr="00544F77">
        <w:t xml:space="preserve">model </w:t>
      </w:r>
      <w:r w:rsidR="000D54F6" w:rsidRPr="00544F77">
        <w:t>and competing project stakeholders are not considered as</w:t>
      </w:r>
      <w:r w:rsidR="001D06B1" w:rsidRPr="00544F77">
        <w:t xml:space="preserve"> </w:t>
      </w:r>
      <w:r w:rsidR="00F96D01" w:rsidRPr="00544F77">
        <w:t>users of proposed model</w:t>
      </w:r>
      <w:r w:rsidR="000D54F6" w:rsidRPr="00544F77">
        <w:t>.</w:t>
      </w:r>
    </w:p>
    <w:p w14:paraId="33E2E98A" w14:textId="6BF7969F" w:rsidR="00F122B3" w:rsidRPr="00544F77" w:rsidRDefault="003277D0" w:rsidP="00DA31A7">
      <w:pPr>
        <w:pStyle w:val="CM-body"/>
      </w:pPr>
      <w:r w:rsidRPr="00544F77">
        <w:t>The f</w:t>
      </w:r>
      <w:r w:rsidR="00BB3E44" w:rsidRPr="00544F77">
        <w:t xml:space="preserve">irst </w:t>
      </w:r>
      <w:r w:rsidR="00B13226">
        <w:t xml:space="preserve">identified </w:t>
      </w:r>
      <w:r w:rsidR="006E61FD">
        <w:t>phase</w:t>
      </w:r>
      <w:r w:rsidR="00BB3E44" w:rsidRPr="00544F77">
        <w:t xml:space="preserve"> is when a client is procuring a general contractor.</w:t>
      </w:r>
      <w:r w:rsidR="00F96D01" w:rsidRPr="00544F77">
        <w:t xml:space="preserve"> </w:t>
      </w:r>
      <w:r w:rsidRPr="00544F77">
        <w:t xml:space="preserve">The second </w:t>
      </w:r>
      <w:r w:rsidR="00B13226">
        <w:t xml:space="preserve">identified </w:t>
      </w:r>
      <w:r w:rsidR="006E61FD">
        <w:t>phase</w:t>
      </w:r>
      <w:r w:rsidR="0018207B" w:rsidRPr="00544F77">
        <w:t xml:space="preserve"> </w:t>
      </w:r>
      <w:r w:rsidRPr="00544F77">
        <w:t xml:space="preserve">is </w:t>
      </w:r>
      <w:r w:rsidR="0018207B" w:rsidRPr="00544F77">
        <w:t xml:space="preserve">when </w:t>
      </w:r>
      <w:r w:rsidRPr="00544F77">
        <w:t xml:space="preserve">a </w:t>
      </w:r>
      <w:r w:rsidR="0018207B" w:rsidRPr="00544F77">
        <w:t xml:space="preserve">general contractor is already awarded the </w:t>
      </w:r>
      <w:r w:rsidR="00482B13" w:rsidRPr="00544F77">
        <w:t>project and he is procuring subcontractors. A sub</w:t>
      </w:r>
      <w:r w:rsidR="006E61FD">
        <w:t>phase</w:t>
      </w:r>
      <w:r w:rsidR="00482B13" w:rsidRPr="00544F77">
        <w:t xml:space="preserve"> of the second </w:t>
      </w:r>
      <w:r w:rsidR="006E61FD">
        <w:t>phase</w:t>
      </w:r>
      <w:r w:rsidR="00482B13" w:rsidRPr="00544F77">
        <w:t xml:space="preserve"> is </w:t>
      </w:r>
      <w:r w:rsidR="00001F57" w:rsidRPr="00544F77">
        <w:t xml:space="preserve">when some subcontractors were already awarded </w:t>
      </w:r>
      <w:r w:rsidR="00207D7C">
        <w:t>a contract</w:t>
      </w:r>
      <w:r w:rsidR="00001F57" w:rsidRPr="00544F77">
        <w:t>.</w:t>
      </w:r>
    </w:p>
    <w:p w14:paraId="26C883DE" w14:textId="7BE02A61" w:rsidR="00E54A5B" w:rsidRPr="00B06A44" w:rsidRDefault="00766FA1" w:rsidP="00DA31A7">
      <w:pPr>
        <w:pStyle w:val="CM-body"/>
      </w:pPr>
      <w:r w:rsidRPr="00B06A44">
        <w:t xml:space="preserve">This </w:t>
      </w:r>
      <w:r w:rsidR="001E005C" w:rsidRPr="00B06A44">
        <w:t>paper</w:t>
      </w:r>
      <w:r w:rsidR="00E54A5B" w:rsidRPr="00B06A44">
        <w:t xml:space="preserve"> is focused on the first </w:t>
      </w:r>
      <w:r w:rsidR="006E61FD">
        <w:t>phase</w:t>
      </w:r>
      <w:r w:rsidR="00E54A5B" w:rsidRPr="00B06A44">
        <w:t xml:space="preserve"> when </w:t>
      </w:r>
      <w:r w:rsidR="00084B92" w:rsidRPr="00B06A44">
        <w:t xml:space="preserve">client is procuring </w:t>
      </w:r>
      <w:r w:rsidR="00337AC6" w:rsidRPr="00B06A44">
        <w:t>a general contractor.</w:t>
      </w:r>
      <w:r w:rsidR="00B46546" w:rsidRPr="00B06A44">
        <w:t xml:space="preserve"> Author identified four scenarios of </w:t>
      </w:r>
      <w:r w:rsidR="0055614C" w:rsidRPr="00B06A44">
        <w:t xml:space="preserve">proposed </w:t>
      </w:r>
      <w:r w:rsidR="00B46546" w:rsidRPr="00B06A44">
        <w:t>model ownership.</w:t>
      </w:r>
      <w:r w:rsidR="00FE065F" w:rsidRPr="00B06A44">
        <w:t xml:space="preserve"> Focus of this </w:t>
      </w:r>
      <w:r w:rsidR="001E005C" w:rsidRPr="00B06A44">
        <w:t>paper</w:t>
      </w:r>
      <w:r w:rsidR="00FE065F" w:rsidRPr="00B06A44">
        <w:t xml:space="preserve"> regarding identified scenarios will be described further in the </w:t>
      </w:r>
      <w:r w:rsidR="001E005C" w:rsidRPr="00B06A44">
        <w:t>paper</w:t>
      </w:r>
      <w:r w:rsidR="00FE065F" w:rsidRPr="00B06A44">
        <w:t>.</w:t>
      </w:r>
      <w:r w:rsidR="00752FAD" w:rsidRPr="00B06A44">
        <w:t xml:space="preserve"> Selected procurement route is </w:t>
      </w:r>
      <w:r w:rsidR="00E66B3F" w:rsidRPr="00B06A44">
        <w:t>D</w:t>
      </w:r>
      <w:r w:rsidR="00752FAD" w:rsidRPr="00B06A44">
        <w:t xml:space="preserve">esign </w:t>
      </w:r>
      <w:r w:rsidR="0055614C" w:rsidRPr="00B06A44">
        <w:t xml:space="preserve">and </w:t>
      </w:r>
      <w:r w:rsidR="00E66B3F" w:rsidRPr="00B06A44">
        <w:t>B</w:t>
      </w:r>
      <w:r w:rsidR="00752FAD" w:rsidRPr="00B06A44">
        <w:t>uild (DB), whe</w:t>
      </w:r>
      <w:r w:rsidR="00E05E4C" w:rsidRPr="00B06A44">
        <w:t>re general contractor will be responsible for construction and design of a project during the construction phase.</w:t>
      </w:r>
      <w:r w:rsidR="0055614C" w:rsidRPr="00B06A44">
        <w:t xml:space="preserve"> However</w:t>
      </w:r>
      <w:r w:rsidR="00CA741F" w:rsidRPr="00B06A44">
        <w:t xml:space="preserve">, this fact will play a major role during the construction phase not in the </w:t>
      </w:r>
      <w:r w:rsidR="006E61FD">
        <w:t>phase of procuring a general contractor</w:t>
      </w:r>
      <w:r w:rsidR="00CA741F" w:rsidRPr="00B06A44">
        <w:t>.</w:t>
      </w:r>
    </w:p>
    <w:p w14:paraId="40C8D8B6" w14:textId="170E42E7" w:rsidR="00390DB2" w:rsidRPr="00544F77" w:rsidRDefault="00390DB2" w:rsidP="00DA31A7">
      <w:pPr>
        <w:pStyle w:val="CM-body"/>
      </w:pPr>
      <w:r w:rsidRPr="00544F77">
        <w:t xml:space="preserve">The aim of this </w:t>
      </w:r>
      <w:r w:rsidR="001E005C">
        <w:t>paper</w:t>
      </w:r>
      <w:r w:rsidRPr="00544F77">
        <w:t xml:space="preserve"> is to </w:t>
      </w:r>
      <w:r w:rsidR="00190BF5">
        <w:t xml:space="preserve">present and </w:t>
      </w:r>
      <w:r w:rsidRPr="00544F77">
        <w:t>describe actors participating in the procurement process</w:t>
      </w:r>
      <w:r w:rsidR="00245BE6">
        <w:t>,</w:t>
      </w:r>
      <w:r w:rsidR="003E1B6A">
        <w:t xml:space="preserve"> their relationships</w:t>
      </w:r>
      <w:r w:rsidRPr="00544F77">
        <w:t xml:space="preserve"> and their </w:t>
      </w:r>
      <w:r w:rsidR="00245BE6">
        <w:t>use cases</w:t>
      </w:r>
      <w:r w:rsidRPr="00544F77">
        <w:t xml:space="preserve"> by </w:t>
      </w:r>
      <w:r w:rsidR="002035FF">
        <w:t>modeling</w:t>
      </w:r>
      <w:r w:rsidR="00164C3F">
        <w:t xml:space="preserve"> </w:t>
      </w:r>
      <w:r w:rsidR="007506AE" w:rsidRPr="00544F77">
        <w:t xml:space="preserve">UML </w:t>
      </w:r>
      <w:r w:rsidR="00190BF5">
        <w:t>diagrams</w:t>
      </w:r>
      <w:r w:rsidR="007506AE" w:rsidRPr="00544F77">
        <w:t>.</w:t>
      </w:r>
    </w:p>
    <w:p w14:paraId="1A0538D6" w14:textId="4917295B" w:rsidR="00C80EFA" w:rsidRDefault="00C80EFA" w:rsidP="00DA31A7">
      <w:pPr>
        <w:pStyle w:val="CM-body"/>
      </w:pPr>
      <w:r w:rsidRPr="00544F77">
        <w:t xml:space="preserve">The problem that the author is trying to avoid, is </w:t>
      </w:r>
      <w:r w:rsidR="00006D1B" w:rsidRPr="00544F77">
        <w:t xml:space="preserve">to store correspondence with subcontractors participating in </w:t>
      </w:r>
      <w:r w:rsidR="006E61FD">
        <w:t>a</w:t>
      </w:r>
      <w:r w:rsidR="00006D1B" w:rsidRPr="00544F77">
        <w:t xml:space="preserve"> tender and the tender documentation separated in several IT systems. Hence</w:t>
      </w:r>
      <w:r w:rsidR="004F5855" w:rsidRPr="00544F77">
        <w:t xml:space="preserve"> </w:t>
      </w:r>
      <w:r w:rsidR="007123A7" w:rsidRPr="00544F77">
        <w:t xml:space="preserve">functions of a </w:t>
      </w:r>
      <w:r w:rsidR="008868E5">
        <w:t>model</w:t>
      </w:r>
      <w:r w:rsidR="007123A7" w:rsidRPr="00544F77">
        <w:t xml:space="preserve"> are proposed to enable procurement managers of general contractors conduct and manage procurement of subcontractors in </w:t>
      </w:r>
      <w:r w:rsidR="006E61FD">
        <w:t>this</w:t>
      </w:r>
      <w:r w:rsidR="007123A7" w:rsidRPr="00544F77">
        <w:t xml:space="preserve"> </w:t>
      </w:r>
      <w:r w:rsidR="008868E5">
        <w:t>model</w:t>
      </w:r>
      <w:r w:rsidR="007123A7" w:rsidRPr="00544F77">
        <w:t>.</w:t>
      </w:r>
    </w:p>
    <w:p w14:paraId="27F80969" w14:textId="2C8747AC" w:rsidR="00AC276F" w:rsidRPr="00544F77" w:rsidRDefault="0035193F" w:rsidP="00DA31A7">
      <w:pPr>
        <w:pStyle w:val="CM-body"/>
      </w:pPr>
      <w:r w:rsidRPr="0035193F">
        <w:t xml:space="preserve">The Unified Modeling Language </w:t>
      </w:r>
      <w:r>
        <w:t>(</w:t>
      </w:r>
      <w:r w:rsidR="00623378">
        <w:t>UML</w:t>
      </w:r>
      <w:r>
        <w:t xml:space="preserve">) </w:t>
      </w:r>
      <w:r w:rsidR="00A60A69" w:rsidRPr="00A60A69">
        <w:t xml:space="preserve">is a standard visual modeling language </w:t>
      </w:r>
      <w:r w:rsidR="00087072">
        <w:t xml:space="preserve">and </w:t>
      </w:r>
      <w:r w:rsidR="00087072" w:rsidRPr="00087072">
        <w:t>is a common language for business analysts, software architects and developers used to describe, specify, design, and document existing or new business processes.</w:t>
      </w:r>
      <w:r w:rsidR="001054F6">
        <w:t xml:space="preserve"> </w:t>
      </w:r>
      <w:r w:rsidR="00E46918" w:rsidRPr="00E46918">
        <w:rPr>
          <w:rFonts w:ascii="Calibri" w:hAnsi="Calibri" w:cs="Calibri"/>
        </w:rPr>
        <w:t>[5]</w:t>
      </w:r>
      <w:r w:rsidR="00087072">
        <w:t xml:space="preserve"> Its first version 1.1 was released in </w:t>
      </w:r>
      <w:r w:rsidR="003F16FB">
        <w:t xml:space="preserve">November </w:t>
      </w:r>
      <w:r w:rsidR="00087072">
        <w:t>1997.</w:t>
      </w:r>
      <w:r w:rsidR="00133E7C">
        <w:t xml:space="preserve"> </w:t>
      </w:r>
      <w:r w:rsidR="00E46918" w:rsidRPr="00E46918">
        <w:rPr>
          <w:rFonts w:ascii="Calibri" w:hAnsi="Calibri" w:cs="Calibri"/>
        </w:rPr>
        <w:t>[5]</w:t>
      </w:r>
      <w:r w:rsidR="002550F2">
        <w:t xml:space="preserve"> </w:t>
      </w:r>
      <w:r w:rsidR="00B36F13">
        <w:t>UML</w:t>
      </w:r>
      <w:r w:rsidR="002550F2">
        <w:t xml:space="preserve"> consists of actors</w:t>
      </w:r>
      <w:r w:rsidR="00EA6A25">
        <w:t xml:space="preserve">, use cases and </w:t>
      </w:r>
      <w:r w:rsidR="00005CBB">
        <w:t xml:space="preserve">other components. </w:t>
      </w:r>
      <w:r w:rsidR="00005CBB" w:rsidRPr="00005CBB">
        <w:t xml:space="preserve">An actor is </w:t>
      </w:r>
      <w:proofErr w:type="spellStart"/>
      <w:r w:rsidR="00005CBB" w:rsidRPr="00005CBB">
        <w:t>behaviored</w:t>
      </w:r>
      <w:proofErr w:type="spellEnd"/>
      <w:r w:rsidR="00005CBB" w:rsidRPr="00005CBB">
        <w:t xml:space="preserve"> classifier which specifies a role played by an external entity that interacts with the </w:t>
      </w:r>
      <w:r w:rsidR="009956BE">
        <w:t>system</w:t>
      </w:r>
      <w:r w:rsidR="00005CBB">
        <w:t xml:space="preserve">. </w:t>
      </w:r>
      <w:r w:rsidR="00E46918" w:rsidRPr="00E46918">
        <w:rPr>
          <w:rFonts w:ascii="Calibri" w:hAnsi="Calibri" w:cs="Calibri"/>
        </w:rPr>
        <w:t>[6]</w:t>
      </w:r>
      <w:r w:rsidR="0047538B">
        <w:t xml:space="preserve"> </w:t>
      </w:r>
      <w:r w:rsidR="0047538B" w:rsidRPr="0047538B">
        <w:t>Use cases allow to capture requirements of systems under design or consideration, describe functionality provided by those systems, and determine the requirements the systems pose on their environment.</w:t>
      </w:r>
      <w:r w:rsidR="0047538B">
        <w:t xml:space="preserve"> </w:t>
      </w:r>
      <w:r w:rsidR="00E46918" w:rsidRPr="00E46918">
        <w:rPr>
          <w:rFonts w:ascii="Calibri" w:hAnsi="Calibri" w:cs="Calibri"/>
        </w:rPr>
        <w:t>[7]</w:t>
      </w:r>
      <w:r w:rsidR="0047538B">
        <w:t xml:space="preserve"> </w:t>
      </w:r>
      <w:r w:rsidR="00265BD7">
        <w:t>Actors</w:t>
      </w:r>
      <w:r w:rsidR="00F71261">
        <w:t>,</w:t>
      </w:r>
      <w:r w:rsidR="00265BD7">
        <w:t xml:space="preserve"> their relationships and </w:t>
      </w:r>
      <w:r w:rsidR="00F71261">
        <w:t xml:space="preserve">their </w:t>
      </w:r>
      <w:r w:rsidR="00265BD7">
        <w:t>use cases are represented in UML use case diagram</w:t>
      </w:r>
      <w:r w:rsidR="00F71261">
        <w:t>s</w:t>
      </w:r>
      <w:r w:rsidR="00265BD7">
        <w:t>.</w:t>
      </w:r>
      <w:r w:rsidR="00F71261">
        <w:t xml:space="preserve"> </w:t>
      </w:r>
      <w:r w:rsidR="00780678" w:rsidRPr="00780678">
        <w:t>Use case diagrams are usually referred to as behavior diagrams used to describe a set of actions (use cases) that some system or systems should or can perform in collaboration with one or more external users of the system (actors).</w:t>
      </w:r>
      <w:r w:rsidR="00780678">
        <w:t xml:space="preserve"> </w:t>
      </w:r>
      <w:r w:rsidR="00E46918" w:rsidRPr="00E46918">
        <w:rPr>
          <w:rFonts w:ascii="Calibri" w:hAnsi="Calibri" w:cs="Calibri"/>
        </w:rPr>
        <w:t>[8]</w:t>
      </w:r>
    </w:p>
    <w:p w14:paraId="5DE7B4EC" w14:textId="7C410343" w:rsidR="00DA31A7" w:rsidRPr="00544F77" w:rsidRDefault="00DA31A7" w:rsidP="0049275A">
      <w:pPr>
        <w:pStyle w:val="CM-heading1"/>
      </w:pPr>
      <w:r w:rsidRPr="00544F77">
        <w:t>Methodology</w:t>
      </w:r>
    </w:p>
    <w:p w14:paraId="21F4AE81" w14:textId="62835C9C" w:rsidR="005409F3" w:rsidRPr="00544F77" w:rsidRDefault="004A38F5" w:rsidP="00DA31A7">
      <w:pPr>
        <w:pStyle w:val="CM-body"/>
      </w:pPr>
      <w:r w:rsidRPr="00544F77">
        <w:t xml:space="preserve">The </w:t>
      </w:r>
      <w:r w:rsidR="00FC50E4">
        <w:t>method</w:t>
      </w:r>
      <w:r w:rsidR="00AB08C9">
        <w:t>s</w:t>
      </w:r>
      <w:r w:rsidRPr="00544F77">
        <w:t xml:space="preserve"> how results were obtained </w:t>
      </w:r>
      <w:r w:rsidR="00AB08C9">
        <w:t>are following</w:t>
      </w:r>
      <w:r w:rsidRPr="00544F77">
        <w:t>:</w:t>
      </w:r>
    </w:p>
    <w:p w14:paraId="07E6B0A3" w14:textId="469DAB71" w:rsidR="003748CA" w:rsidRPr="00544F77" w:rsidRDefault="00567A39" w:rsidP="003748CA">
      <w:pPr>
        <w:pStyle w:val="CM-bulletlist"/>
      </w:pPr>
      <w:r w:rsidRPr="00567A39">
        <w:t xml:space="preserve">analysis </w:t>
      </w:r>
      <w:r w:rsidR="003748CA" w:rsidRPr="00544F77">
        <w:t>of current procurement processes</w:t>
      </w:r>
      <w:r w:rsidR="00707686" w:rsidRPr="00544F77">
        <w:t xml:space="preserve"> of subcontractors</w:t>
      </w:r>
      <w:r w:rsidR="003748CA" w:rsidRPr="00544F77">
        <w:t>,</w:t>
      </w:r>
    </w:p>
    <w:p w14:paraId="0AFD1C81" w14:textId="66910EB0" w:rsidR="00707686" w:rsidRPr="00544F77" w:rsidRDefault="00567A39" w:rsidP="003748CA">
      <w:pPr>
        <w:pStyle w:val="CM-bulletlist"/>
      </w:pPr>
      <w:r w:rsidRPr="00567A39">
        <w:t xml:space="preserve">analysis </w:t>
      </w:r>
      <w:r w:rsidR="00707686" w:rsidRPr="00544F77">
        <w:t xml:space="preserve">of current </w:t>
      </w:r>
      <w:r>
        <w:t>IT model</w:t>
      </w:r>
      <w:r w:rsidR="002006C3">
        <w:t>’</w:t>
      </w:r>
      <w:r>
        <w:t xml:space="preserve">s </w:t>
      </w:r>
      <w:r w:rsidR="00707686" w:rsidRPr="00544F77">
        <w:t>functions supporting procurement processes,</w:t>
      </w:r>
    </w:p>
    <w:p w14:paraId="7C7F1E15" w14:textId="109BB735" w:rsidR="000E325B" w:rsidRPr="00544F77" w:rsidRDefault="000E325B" w:rsidP="003748CA">
      <w:pPr>
        <w:pStyle w:val="CM-bulletlist"/>
      </w:pPr>
      <w:r w:rsidRPr="00544F77">
        <w:t>author’s innovation of functions that support procurement processes,</w:t>
      </w:r>
    </w:p>
    <w:p w14:paraId="45E42DDB" w14:textId="302A8CD5" w:rsidR="000E325B" w:rsidRPr="00544F77" w:rsidRDefault="00FC50E4" w:rsidP="000E325B">
      <w:pPr>
        <w:pStyle w:val="CM-bulletlist"/>
      </w:pPr>
      <w:r>
        <w:t>research</w:t>
      </w:r>
      <w:r w:rsidR="000E325B" w:rsidRPr="00544F77">
        <w:t xml:space="preserve"> </w:t>
      </w:r>
      <w:r w:rsidR="00030B3E">
        <w:t xml:space="preserve">of </w:t>
      </w:r>
      <w:r w:rsidR="000E325B" w:rsidRPr="00544F77">
        <w:t>UML diagrams,</w:t>
      </w:r>
    </w:p>
    <w:p w14:paraId="381CDA01" w14:textId="17119008" w:rsidR="000E325B" w:rsidRDefault="002035FF" w:rsidP="003748CA">
      <w:pPr>
        <w:pStyle w:val="CM-bulletlist"/>
      </w:pPr>
      <w:r>
        <w:t>modeling</w:t>
      </w:r>
      <w:r w:rsidR="009A46CC">
        <w:t xml:space="preserve"> of UML diagrams.</w:t>
      </w:r>
    </w:p>
    <w:p w14:paraId="17CF4BE4" w14:textId="01D28505" w:rsidR="009656D9" w:rsidRPr="00544F77" w:rsidRDefault="009656D9" w:rsidP="009656D9">
      <w:pPr>
        <w:pStyle w:val="CM-body"/>
      </w:pPr>
      <w:r>
        <w:t xml:space="preserve">Analysis of current procurement processes of subcontractors and analysis of current IT model’s functions supporting procurement processes were conducted in authors </w:t>
      </w:r>
      <w:r w:rsidR="00F5557E">
        <w:t>prior</w:t>
      </w:r>
      <w:r>
        <w:t xml:space="preserve"> </w:t>
      </w:r>
      <w:r w:rsidR="00F5557E">
        <w:t>publications</w:t>
      </w:r>
      <w:r w:rsidR="00276187">
        <w:t xml:space="preserve"> [2-4]</w:t>
      </w:r>
      <w:r w:rsidR="00F5557E">
        <w:t>.</w:t>
      </w:r>
    </w:p>
    <w:p w14:paraId="3B929D36" w14:textId="220F2811" w:rsidR="00DA31A7" w:rsidRPr="00544F77" w:rsidRDefault="00DA31A7" w:rsidP="0049275A">
      <w:pPr>
        <w:pStyle w:val="CM-heading1"/>
      </w:pPr>
      <w:r w:rsidRPr="00544F77">
        <w:lastRenderedPageBreak/>
        <w:t>Results</w:t>
      </w:r>
    </w:p>
    <w:p w14:paraId="52B77F45" w14:textId="15A684DA" w:rsidR="000D3089" w:rsidRPr="00544F77" w:rsidRDefault="00A73366" w:rsidP="00DA31A7">
      <w:pPr>
        <w:pStyle w:val="CM-body"/>
      </w:pPr>
      <w:r w:rsidRPr="00544F77">
        <w:t>At first four identified scenarios of model</w:t>
      </w:r>
      <w:r w:rsidR="00F9706B">
        <w:t>’s</w:t>
      </w:r>
      <w:r w:rsidRPr="00544F77">
        <w:t xml:space="preserve"> ownership will be presented</w:t>
      </w:r>
      <w:r w:rsidR="00CE7483" w:rsidRPr="00544F77">
        <w:t xml:space="preserve">, with the specification of selected scenario for this </w:t>
      </w:r>
      <w:r w:rsidR="001E005C">
        <w:t>paper</w:t>
      </w:r>
      <w:r w:rsidR="00CE7483" w:rsidRPr="00544F77">
        <w:t xml:space="preserve">. Later identified </w:t>
      </w:r>
      <w:r w:rsidR="000D3089" w:rsidRPr="00544F77">
        <w:t>actors participating in procurement process will be presented.</w:t>
      </w:r>
      <w:r w:rsidR="006E3FFB">
        <w:t xml:space="preserve"> Then relationships between identified actors will be presented.</w:t>
      </w:r>
      <w:r w:rsidR="000D3089" w:rsidRPr="00544F77">
        <w:t xml:space="preserve"> </w:t>
      </w:r>
      <w:r w:rsidR="000461C7" w:rsidRPr="00544F77">
        <w:t>At last actor</w:t>
      </w:r>
      <w:r w:rsidR="00A20C8D">
        <w:t>’s</w:t>
      </w:r>
      <w:r w:rsidR="000461C7" w:rsidRPr="00544F77">
        <w:t xml:space="preserve"> </w:t>
      </w:r>
      <w:r w:rsidR="000D3089" w:rsidRPr="00544F77">
        <w:t>corresponding use cases will be presented</w:t>
      </w:r>
      <w:r w:rsidR="000461C7" w:rsidRPr="00544F77">
        <w:t xml:space="preserve"> and described</w:t>
      </w:r>
      <w:r w:rsidR="000D3089" w:rsidRPr="00544F77">
        <w:t>.</w:t>
      </w:r>
    </w:p>
    <w:p w14:paraId="6F908E48" w14:textId="5B53AB75" w:rsidR="000461C7" w:rsidRPr="00544F77" w:rsidRDefault="000461C7" w:rsidP="001F6965">
      <w:pPr>
        <w:pStyle w:val="CM-heading2"/>
      </w:pPr>
      <w:r w:rsidRPr="00544F77">
        <w:t>Model</w:t>
      </w:r>
      <w:r w:rsidR="00FF52E8">
        <w:t>’s</w:t>
      </w:r>
      <w:r w:rsidRPr="00544F77">
        <w:t xml:space="preserve"> ownership scenarios</w:t>
      </w:r>
    </w:p>
    <w:p w14:paraId="54F493D7" w14:textId="755C2607" w:rsidR="000461C7" w:rsidRPr="00544F77" w:rsidRDefault="001F6965" w:rsidP="00DA31A7">
      <w:pPr>
        <w:pStyle w:val="CM-body"/>
      </w:pPr>
      <w:r w:rsidRPr="00544F77">
        <w:t>Author identified four model</w:t>
      </w:r>
      <w:r w:rsidR="00FF52E8">
        <w:t>’s</w:t>
      </w:r>
      <w:r w:rsidRPr="00544F77">
        <w:t xml:space="preserve"> ownership scenarios, where model is owned by various </w:t>
      </w:r>
      <w:r w:rsidR="00502A28" w:rsidRPr="00544F77">
        <w:t>project stakeholders. In two scenarios model is owned only by one project stakeholder</w:t>
      </w:r>
      <w:r w:rsidR="00BC78E2" w:rsidRPr="00544F77">
        <w:t xml:space="preserve"> in other two scenarios</w:t>
      </w:r>
      <w:r w:rsidR="002F6DEA" w:rsidRPr="00544F77">
        <w:t xml:space="preserve"> </w:t>
      </w:r>
      <w:r w:rsidR="00323B18">
        <w:t xml:space="preserve">two </w:t>
      </w:r>
      <w:r w:rsidR="002F6DEA" w:rsidRPr="00544F77">
        <w:t>project stakeholder</w:t>
      </w:r>
      <w:r w:rsidR="00323B18">
        <w:t>s</w:t>
      </w:r>
      <w:r w:rsidR="002F6DEA" w:rsidRPr="00544F77">
        <w:t xml:space="preserve"> </w:t>
      </w:r>
      <w:r w:rsidR="00963B50">
        <w:t>own</w:t>
      </w:r>
      <w:r w:rsidR="00323B18">
        <w:t xml:space="preserve"> their </w:t>
      </w:r>
      <w:r w:rsidR="00BC78E2" w:rsidRPr="00544F77">
        <w:t>model</w:t>
      </w:r>
      <w:r w:rsidR="00323B18">
        <w:t>s</w:t>
      </w:r>
      <w:r w:rsidR="002F6DEA" w:rsidRPr="00544F77">
        <w:t>.</w:t>
      </w:r>
    </w:p>
    <w:p w14:paraId="21CB6870" w14:textId="7DDB860F" w:rsidR="002F6DEA" w:rsidRPr="00544F77" w:rsidRDefault="002F6DEA" w:rsidP="002F6DEA">
      <w:pPr>
        <w:pStyle w:val="CM-heading3"/>
      </w:pPr>
      <w:bookmarkStart w:id="1" w:name="_Hlk53336245"/>
      <w:r w:rsidRPr="00544F77">
        <w:t>First scenario</w:t>
      </w:r>
    </w:p>
    <w:bookmarkEnd w:id="1"/>
    <w:p w14:paraId="1C704551" w14:textId="11954FCC" w:rsidR="00441655" w:rsidRDefault="00441655" w:rsidP="00DA31A7">
      <w:pPr>
        <w:pStyle w:val="CM-body"/>
      </w:pPr>
      <w:r w:rsidRPr="00544F77">
        <w:t xml:space="preserve">In the first scenario client owns his model and </w:t>
      </w:r>
      <w:r w:rsidR="00381D9F" w:rsidRPr="00544F77">
        <w:t>general contractors are willing to import their data</w:t>
      </w:r>
      <w:r w:rsidR="0036283A" w:rsidRPr="00544F77">
        <w:t xml:space="preserve"> and</w:t>
      </w:r>
      <w:r w:rsidR="00381D9F" w:rsidRPr="00544F77">
        <w:t xml:space="preserve"> set of rules into client’s model and work completely </w:t>
      </w:r>
      <w:r w:rsidR="00C03677" w:rsidRPr="00544F77">
        <w:t>within client’s model.</w:t>
      </w:r>
      <w:r w:rsidR="0036283A" w:rsidRPr="00544F77">
        <w:t xml:space="preserve"> </w:t>
      </w:r>
      <w:r w:rsidR="006B0006" w:rsidRPr="00544F77">
        <w:t>As general contractors are not</w:t>
      </w:r>
      <w:r w:rsidR="00F73323">
        <w:t xml:space="preserve"> usually </w:t>
      </w:r>
      <w:r w:rsidR="006B0006" w:rsidRPr="00544F77">
        <w:t xml:space="preserve">offered with </w:t>
      </w:r>
      <w:r w:rsidR="001C52B2" w:rsidRPr="00544F77">
        <w:t xml:space="preserve">enough time to work out their bids, this scenario would </w:t>
      </w:r>
      <w:r w:rsidR="007572BE">
        <w:t xml:space="preserve">most likely </w:t>
      </w:r>
      <w:r w:rsidR="00F73323">
        <w:t xml:space="preserve">not </w:t>
      </w:r>
      <w:r w:rsidR="001C52B2" w:rsidRPr="00544F77">
        <w:t>be</w:t>
      </w:r>
      <w:r w:rsidR="007572BE">
        <w:t xml:space="preserve"> feasible for them</w:t>
      </w:r>
      <w:r w:rsidR="007312A1" w:rsidRPr="00544F77">
        <w:t>. As well as general contractors might not be willing to import their</w:t>
      </w:r>
      <w:r w:rsidR="007572BE">
        <w:t xml:space="preserve"> business</w:t>
      </w:r>
      <w:r w:rsidR="007312A1" w:rsidRPr="00544F77">
        <w:t xml:space="preserve"> know-how into a </w:t>
      </w:r>
      <w:r w:rsidR="007572BE">
        <w:t>model</w:t>
      </w:r>
      <w:r w:rsidR="007312A1" w:rsidRPr="00544F77">
        <w:t xml:space="preserve"> owned by </w:t>
      </w:r>
      <w:r w:rsidR="000E3D7A">
        <w:t>a</w:t>
      </w:r>
      <w:r w:rsidR="007312A1" w:rsidRPr="00544F77">
        <w:t xml:space="preserve"> client. There would need to be </w:t>
      </w:r>
      <w:r w:rsidR="006C4D52" w:rsidRPr="00544F77">
        <w:t>a private part of the model, where each project stakeholder could keep his data secure and not shared with other project stakeholders.</w:t>
      </w:r>
    </w:p>
    <w:p w14:paraId="785538F5" w14:textId="09FD9CCA" w:rsidR="005E0BE7" w:rsidRPr="00544F77" w:rsidRDefault="005E0BE7" w:rsidP="005E0BE7">
      <w:pPr>
        <w:pStyle w:val="CM-heading3"/>
      </w:pPr>
      <w:r>
        <w:t>Second</w:t>
      </w:r>
      <w:r w:rsidRPr="00544F77">
        <w:t xml:space="preserve"> scenario</w:t>
      </w:r>
    </w:p>
    <w:p w14:paraId="65F7023C" w14:textId="2751D293" w:rsidR="00C03677" w:rsidRDefault="00C03677" w:rsidP="00C03677">
      <w:pPr>
        <w:pStyle w:val="CM-body"/>
      </w:pPr>
      <w:r w:rsidRPr="00544F77">
        <w:t xml:space="preserve">In the second scenario </w:t>
      </w:r>
      <w:r w:rsidR="0036283A" w:rsidRPr="00544F77">
        <w:t xml:space="preserve">client owns his </w:t>
      </w:r>
      <w:r w:rsidR="00E326EF" w:rsidRPr="00544F77">
        <w:t xml:space="preserve">model and general contractors own their models. General contractors import client’s data into their models, </w:t>
      </w:r>
      <w:r w:rsidR="00FF56DA">
        <w:t xml:space="preserve">from </w:t>
      </w:r>
      <w:r w:rsidR="00E326EF" w:rsidRPr="00544F77">
        <w:t xml:space="preserve">where they </w:t>
      </w:r>
      <w:r w:rsidR="00FE5BFA" w:rsidRPr="00544F77">
        <w:t>send requests for quotation</w:t>
      </w:r>
      <w:r w:rsidR="00FF56DA">
        <w:t xml:space="preserve"> (RFQ)</w:t>
      </w:r>
      <w:r w:rsidR="00FE5BFA" w:rsidRPr="00544F77">
        <w:t xml:space="preserve"> to subcontractors.</w:t>
      </w:r>
      <w:r w:rsidR="0075138A" w:rsidRPr="00544F77">
        <w:t xml:space="preserve"> At the same time general contractors </w:t>
      </w:r>
      <w:proofErr w:type="gramStart"/>
      <w:r w:rsidR="0075138A" w:rsidRPr="00544F77">
        <w:t>have to</w:t>
      </w:r>
      <w:proofErr w:type="gramEnd"/>
      <w:r w:rsidR="0075138A" w:rsidRPr="00544F77">
        <w:t xml:space="preserve"> work with the client in his model, to </w:t>
      </w:r>
      <w:r w:rsidR="00295D28" w:rsidRPr="00544F77">
        <w:t xml:space="preserve">place </w:t>
      </w:r>
      <w:r w:rsidR="009575D3">
        <w:t>their</w:t>
      </w:r>
      <w:r w:rsidR="00295D28" w:rsidRPr="00544F77">
        <w:t xml:space="preserve"> questions, comment</w:t>
      </w:r>
      <w:r w:rsidR="009575D3">
        <w:t>s</w:t>
      </w:r>
      <w:r w:rsidR="00295D28" w:rsidRPr="00544F77">
        <w:t xml:space="preserve"> and submit </w:t>
      </w:r>
      <w:r w:rsidR="00931EB3">
        <w:t xml:space="preserve">their </w:t>
      </w:r>
      <w:r w:rsidR="00295D28" w:rsidRPr="00544F77">
        <w:t>bid</w:t>
      </w:r>
      <w:r w:rsidR="00931EB3">
        <w:t>s</w:t>
      </w:r>
      <w:r w:rsidR="00295D28" w:rsidRPr="00544F77">
        <w:t>.</w:t>
      </w:r>
      <w:r w:rsidR="00B45ED7" w:rsidRPr="00544F77">
        <w:t xml:space="preserve"> Disadvantage is that, if data in client’s model are updated then </w:t>
      </w:r>
      <w:r w:rsidR="00AD24AA" w:rsidRPr="00544F77">
        <w:t>data in general contractor</w:t>
      </w:r>
      <w:r w:rsidR="00931EB3">
        <w:t>’</w:t>
      </w:r>
      <w:r w:rsidR="00AD24AA" w:rsidRPr="00544F77">
        <w:t xml:space="preserve">s model </w:t>
      </w:r>
      <w:proofErr w:type="gramStart"/>
      <w:r w:rsidR="00AD24AA" w:rsidRPr="00544F77">
        <w:t>have to</w:t>
      </w:r>
      <w:proofErr w:type="gramEnd"/>
      <w:r w:rsidR="00AD24AA" w:rsidRPr="00544F77">
        <w:t xml:space="preserve"> be manually updated as well.</w:t>
      </w:r>
      <w:r w:rsidR="00743D6F" w:rsidRPr="00544F77">
        <w:t xml:space="preserve"> However, this could be solved by </w:t>
      </w:r>
      <w:r w:rsidR="008513CF" w:rsidRPr="00544F77">
        <w:t>an API or by standardizing the data so they could be transfer</w:t>
      </w:r>
      <w:r w:rsidR="00EF59A4" w:rsidRPr="00544F77">
        <w:t>red</w:t>
      </w:r>
      <w:r w:rsidR="008513CF" w:rsidRPr="00544F77">
        <w:t xml:space="preserve"> </w:t>
      </w:r>
      <w:r w:rsidR="00EF59A4" w:rsidRPr="00544F77">
        <w:t>automatically</w:t>
      </w:r>
      <w:r w:rsidR="008513CF" w:rsidRPr="00544F77">
        <w:t>.</w:t>
      </w:r>
      <w:r w:rsidR="00C0451B" w:rsidRPr="00544F77">
        <w:t xml:space="preserve"> Advantage is that general contractors keep their </w:t>
      </w:r>
      <w:r w:rsidR="007572BE">
        <w:t>business know-how</w:t>
      </w:r>
      <w:r w:rsidR="00C0451B" w:rsidRPr="00544F77">
        <w:t xml:space="preserve"> in their model</w:t>
      </w:r>
      <w:r w:rsidR="00411614">
        <w:t>s</w:t>
      </w:r>
      <w:r w:rsidR="00C0451B" w:rsidRPr="00544F77">
        <w:t>.</w:t>
      </w:r>
    </w:p>
    <w:p w14:paraId="31A5EBC4" w14:textId="7E819155" w:rsidR="005E0BE7" w:rsidRPr="00544F77" w:rsidRDefault="00373161" w:rsidP="00373161">
      <w:pPr>
        <w:pStyle w:val="CM-heading3"/>
      </w:pPr>
      <w:r>
        <w:t xml:space="preserve">Third </w:t>
      </w:r>
      <w:r w:rsidR="005E0BE7" w:rsidRPr="00544F77">
        <w:t>scenario</w:t>
      </w:r>
    </w:p>
    <w:p w14:paraId="38D175B8" w14:textId="04AA3650" w:rsidR="004A5A20" w:rsidRPr="00544F77" w:rsidRDefault="004A5A20" w:rsidP="004A5A20">
      <w:pPr>
        <w:pStyle w:val="CM-body"/>
      </w:pPr>
      <w:r w:rsidRPr="00544F77">
        <w:t xml:space="preserve">The third scenario is </w:t>
      </w:r>
      <w:proofErr w:type="gramStart"/>
      <w:r w:rsidRPr="00544F77">
        <w:t>similar to</w:t>
      </w:r>
      <w:proofErr w:type="gramEnd"/>
      <w:r w:rsidRPr="00544F77">
        <w:t xml:space="preserve"> the second scenario, the only difference is that general contractors do not import client’s data into their model. </w:t>
      </w:r>
      <w:r w:rsidR="007C4FAC" w:rsidRPr="00544F77">
        <w:t xml:space="preserve">Data are left in client’s model from where they are shared </w:t>
      </w:r>
      <w:r w:rsidR="00C0451B" w:rsidRPr="00544F77">
        <w:t>with subcontractors</w:t>
      </w:r>
      <w:r w:rsidR="000A119C" w:rsidRPr="00544F77">
        <w:t xml:space="preserve">. Disadvantage is that as subcontractors </w:t>
      </w:r>
      <w:r w:rsidR="00B3061F">
        <w:t xml:space="preserve">are not registered users of </w:t>
      </w:r>
      <w:r w:rsidR="000A119C" w:rsidRPr="00544F77">
        <w:t>client’s model</w:t>
      </w:r>
      <w:r w:rsidR="007C4FAC" w:rsidRPr="00544F77">
        <w:t xml:space="preserve">, general contractors </w:t>
      </w:r>
      <w:proofErr w:type="gramStart"/>
      <w:r w:rsidR="007C4FAC" w:rsidRPr="00544F77">
        <w:t>have to</w:t>
      </w:r>
      <w:proofErr w:type="gramEnd"/>
      <w:r w:rsidR="007C4FAC" w:rsidRPr="00544F77">
        <w:t xml:space="preserve"> send notification about any update of data to their subcontractors.</w:t>
      </w:r>
      <w:r w:rsidR="00C0451B" w:rsidRPr="00544F77">
        <w:t xml:space="preserve"> Advantage is that general contractors keep their </w:t>
      </w:r>
      <w:r w:rsidR="007572BE">
        <w:t>business know-how</w:t>
      </w:r>
      <w:r w:rsidR="00C0451B" w:rsidRPr="00544F77">
        <w:t xml:space="preserve"> in their model</w:t>
      </w:r>
      <w:r w:rsidR="00411614">
        <w:t>s</w:t>
      </w:r>
      <w:r w:rsidR="00C0451B" w:rsidRPr="00544F77">
        <w:t>.</w:t>
      </w:r>
    </w:p>
    <w:p w14:paraId="0CA0410B" w14:textId="24B85EED" w:rsidR="00373161" w:rsidRPr="00544F77" w:rsidRDefault="00373161" w:rsidP="00373161">
      <w:pPr>
        <w:pStyle w:val="CM-heading3"/>
      </w:pPr>
      <w:r>
        <w:t xml:space="preserve">Fourth </w:t>
      </w:r>
      <w:r w:rsidRPr="00544F77">
        <w:t>scenario</w:t>
      </w:r>
    </w:p>
    <w:p w14:paraId="3AEE332B" w14:textId="46CB2F10" w:rsidR="00C0451B" w:rsidRPr="00544F77" w:rsidRDefault="000E3CD9" w:rsidP="00C0451B">
      <w:pPr>
        <w:pStyle w:val="CM-body"/>
      </w:pPr>
      <w:r w:rsidRPr="00544F77">
        <w:t>In the fourth scenario client owns no model</w:t>
      </w:r>
      <w:r w:rsidR="003F5F99" w:rsidRPr="00544F77">
        <w:t xml:space="preserve">, hence general contractors </w:t>
      </w:r>
      <w:proofErr w:type="gramStart"/>
      <w:r w:rsidR="003F5F99" w:rsidRPr="00544F77">
        <w:t>have to</w:t>
      </w:r>
      <w:proofErr w:type="gramEnd"/>
      <w:r w:rsidR="003F5F99" w:rsidRPr="00544F77">
        <w:t xml:space="preserve"> own their models, where they can completely work </w:t>
      </w:r>
      <w:r w:rsidR="003D5AF9">
        <w:t xml:space="preserve">with the </w:t>
      </w:r>
      <w:r w:rsidR="003F5F99" w:rsidRPr="00544F77">
        <w:t xml:space="preserve">client. As this would require the client to work in many models, this scenario is unlikely to </w:t>
      </w:r>
      <w:r w:rsidR="001A3215" w:rsidRPr="00544F77">
        <w:t>occur in the phase of procuring general contractor. This scenario is more likely to occur during the construction phase, where selected general contractor/s provide his</w:t>
      </w:r>
      <w:r w:rsidR="00CA34ED">
        <w:t>/their</w:t>
      </w:r>
      <w:r w:rsidR="001A3215" w:rsidRPr="00544F77">
        <w:t xml:space="preserve"> </w:t>
      </w:r>
      <w:r w:rsidR="006E4233" w:rsidRPr="00544F77">
        <w:t>model.</w:t>
      </w:r>
    </w:p>
    <w:p w14:paraId="4AB074B2" w14:textId="0C1E9C34" w:rsidR="000464F8" w:rsidRPr="00544F77" w:rsidRDefault="000464F8" w:rsidP="00C0451B">
      <w:pPr>
        <w:pStyle w:val="CM-body"/>
      </w:pPr>
      <w:r w:rsidRPr="00544F77">
        <w:t xml:space="preserve">This </w:t>
      </w:r>
      <w:r w:rsidR="001E005C">
        <w:t>paper</w:t>
      </w:r>
      <w:r w:rsidRPr="00544F77">
        <w:t xml:space="preserve"> will focus on the second scenario where client owns his model as well as general contractors own their models. However, it is not impossible that </w:t>
      </w:r>
      <w:r w:rsidR="00CC6482" w:rsidRPr="00544F77">
        <w:t xml:space="preserve">there would only </w:t>
      </w:r>
      <w:r w:rsidR="00BB625A" w:rsidRPr="00544F77">
        <w:t xml:space="preserve">be </w:t>
      </w:r>
      <w:r w:rsidR="00CC6482" w:rsidRPr="00544F77">
        <w:t xml:space="preserve">one common model. It is question of data migration </w:t>
      </w:r>
      <w:r w:rsidR="00065808" w:rsidRPr="00544F77">
        <w:t xml:space="preserve">and of legal conditions as well as of security of data, because no one would like to share his </w:t>
      </w:r>
      <w:r w:rsidR="00991CAD" w:rsidRPr="00544F77">
        <w:t xml:space="preserve">business </w:t>
      </w:r>
      <w:r w:rsidR="00065808" w:rsidRPr="00544F77">
        <w:t>know-how</w:t>
      </w:r>
      <w:r w:rsidR="00991CAD" w:rsidRPr="00544F77">
        <w:t xml:space="preserve"> with other project stakeholders</w:t>
      </w:r>
      <w:r w:rsidR="007F7690" w:rsidRPr="00544F77">
        <w:t xml:space="preserve"> without profiting from it</w:t>
      </w:r>
      <w:r w:rsidR="00991CAD" w:rsidRPr="00544F77">
        <w:t>.</w:t>
      </w:r>
    </w:p>
    <w:p w14:paraId="6F33F3DD" w14:textId="4D4B2BA6" w:rsidR="000D3089" w:rsidRPr="00544F77" w:rsidRDefault="000D3089" w:rsidP="000608DD">
      <w:pPr>
        <w:pStyle w:val="CM-heading2"/>
      </w:pPr>
      <w:r w:rsidRPr="00544F77">
        <w:lastRenderedPageBreak/>
        <w:t>Actors</w:t>
      </w:r>
    </w:p>
    <w:p w14:paraId="071856A6" w14:textId="0AA81D12" w:rsidR="000845FC" w:rsidRPr="00544F77" w:rsidRDefault="00EC4679" w:rsidP="00641AAB">
      <w:pPr>
        <w:pStyle w:val="CM-body"/>
      </w:pPr>
      <w:r w:rsidRPr="00544F77">
        <w:t xml:space="preserve">During the </w:t>
      </w:r>
      <w:r w:rsidR="00566966">
        <w:t>analysis of current procurement processes</w:t>
      </w:r>
      <w:r w:rsidRPr="00544F77">
        <w:t xml:space="preserve"> t</w:t>
      </w:r>
      <w:r w:rsidR="003D7AD5" w:rsidRPr="00544F77">
        <w:t>wo types of actors were identified</w:t>
      </w:r>
      <w:r w:rsidR="008F126C" w:rsidRPr="00544F77">
        <w:t>.</w:t>
      </w:r>
      <w:r w:rsidR="00126D6B" w:rsidRPr="00544F77">
        <w:t xml:space="preserve"> </w:t>
      </w:r>
      <w:r w:rsidR="000845FC" w:rsidRPr="00544F77">
        <w:t>The f</w:t>
      </w:r>
      <w:r w:rsidR="00C72BFF" w:rsidRPr="00544F77">
        <w:t xml:space="preserve">irst </w:t>
      </w:r>
      <w:r w:rsidR="00126D6B" w:rsidRPr="00544F77">
        <w:t xml:space="preserve">type of </w:t>
      </w:r>
      <w:r w:rsidR="00C72BFF" w:rsidRPr="00544F77">
        <w:t xml:space="preserve">identified </w:t>
      </w:r>
      <w:r w:rsidR="00126D6B" w:rsidRPr="00544F77">
        <w:t>actors are real human</w:t>
      </w:r>
      <w:r w:rsidR="002755C0" w:rsidRPr="00544F77">
        <w:t>s</w:t>
      </w:r>
      <w:r w:rsidR="00126D6B" w:rsidRPr="00544F77">
        <w:t xml:space="preserve">, who </w:t>
      </w:r>
      <w:r w:rsidR="008B2F66" w:rsidRPr="00544F77">
        <w:t xml:space="preserve">interact with the </w:t>
      </w:r>
      <w:r w:rsidR="002976C0" w:rsidRPr="00544F77">
        <w:t>proposed model</w:t>
      </w:r>
      <w:r w:rsidR="00565327" w:rsidRPr="00544F77">
        <w:t xml:space="preserve"> and therefore participate</w:t>
      </w:r>
      <w:r w:rsidR="000315E8" w:rsidRPr="00544F77">
        <w:t xml:space="preserve"> </w:t>
      </w:r>
      <w:r w:rsidR="00565327" w:rsidRPr="00544F77">
        <w:t>in the procurement process.</w:t>
      </w:r>
      <w:r w:rsidR="00C72BFF" w:rsidRPr="00544F77">
        <w:t xml:space="preserve"> </w:t>
      </w:r>
      <w:r w:rsidR="000845FC" w:rsidRPr="00544F77">
        <w:t>The s</w:t>
      </w:r>
      <w:r w:rsidR="00C72BFF" w:rsidRPr="00544F77">
        <w:t>econd type of identified actors a</w:t>
      </w:r>
      <w:r w:rsidR="00B012A8" w:rsidRPr="00544F77">
        <w:t xml:space="preserve">re virtual, that is why they are </w:t>
      </w:r>
      <w:r w:rsidR="0047195A" w:rsidRPr="00544F77">
        <w:t xml:space="preserve">internal </w:t>
      </w:r>
      <w:r w:rsidR="00B012A8" w:rsidRPr="00544F77">
        <w:t xml:space="preserve">part of the </w:t>
      </w:r>
      <w:r w:rsidR="002976C0" w:rsidRPr="00544F77">
        <w:t>proposed model</w:t>
      </w:r>
      <w:r w:rsidR="00B012A8" w:rsidRPr="00544F77">
        <w:t xml:space="preserve"> and </w:t>
      </w:r>
      <w:r w:rsidR="00684544" w:rsidRPr="00544F77">
        <w:t xml:space="preserve">enable </w:t>
      </w:r>
      <w:r w:rsidR="000845FC" w:rsidRPr="00544F77">
        <w:t>real human</w:t>
      </w:r>
      <w:r w:rsidR="00417D78" w:rsidRPr="00544F77">
        <w:t>s</w:t>
      </w:r>
      <w:r w:rsidR="000845FC" w:rsidRPr="00544F77">
        <w:t xml:space="preserve"> interact with </w:t>
      </w:r>
      <w:r w:rsidR="003A7942">
        <w:t>it</w:t>
      </w:r>
      <w:r w:rsidR="000845FC" w:rsidRPr="00544F77">
        <w:t>.</w:t>
      </w:r>
      <w:r w:rsidR="00641AAB" w:rsidRPr="00544F77">
        <w:t xml:space="preserve"> </w:t>
      </w:r>
      <w:r w:rsidR="000845FC" w:rsidRPr="00544F77">
        <w:t xml:space="preserve">The first type </w:t>
      </w:r>
      <w:r w:rsidR="002E1139" w:rsidRPr="00544F77">
        <w:t xml:space="preserve">of identified </w:t>
      </w:r>
      <w:r w:rsidR="007018AF" w:rsidRPr="00544F77">
        <w:t xml:space="preserve">actors </w:t>
      </w:r>
      <w:r w:rsidR="002E1139" w:rsidRPr="00544F77">
        <w:t>will be further refer</w:t>
      </w:r>
      <w:r w:rsidR="007018AF" w:rsidRPr="00544F77">
        <w:t>r</w:t>
      </w:r>
      <w:r w:rsidR="002E1139" w:rsidRPr="00544F77">
        <w:t>ed as project stakeholders</w:t>
      </w:r>
      <w:r w:rsidR="007018AF" w:rsidRPr="00544F77">
        <w:t xml:space="preserve">, the second type of identified actors will be further referred as </w:t>
      </w:r>
      <w:r w:rsidR="002C2DE0" w:rsidRPr="00544F77">
        <w:t>model components</w:t>
      </w:r>
      <w:r w:rsidR="00641AAB" w:rsidRPr="00544F77">
        <w:t>.</w:t>
      </w:r>
    </w:p>
    <w:p w14:paraId="1D71B497" w14:textId="46DCA84B" w:rsidR="00641AAB" w:rsidRPr="00544F77" w:rsidRDefault="00641AAB" w:rsidP="003A713C">
      <w:pPr>
        <w:pStyle w:val="CM-heading3"/>
      </w:pPr>
      <w:r w:rsidRPr="00544F77">
        <w:t xml:space="preserve">Project stakeholders </w:t>
      </w:r>
      <w:r w:rsidR="00CE53E7" w:rsidRPr="00544F77">
        <w:t>consist of following actors:</w:t>
      </w:r>
    </w:p>
    <w:p w14:paraId="07CBC131" w14:textId="2C25C7AC" w:rsidR="009902B1" w:rsidRPr="00544F77" w:rsidRDefault="009902B1" w:rsidP="000608DD">
      <w:pPr>
        <w:pStyle w:val="CM-bulletlist"/>
      </w:pPr>
      <w:r w:rsidRPr="00544F77">
        <w:t>Client</w:t>
      </w:r>
      <w:r w:rsidR="008D3110">
        <w:t xml:space="preserve"> – </w:t>
      </w:r>
      <w:r w:rsidR="00781076">
        <w:t xml:space="preserve">abbreviation </w:t>
      </w:r>
      <w:r w:rsidR="008D3110">
        <w:t>CL</w:t>
      </w:r>
    </w:p>
    <w:p w14:paraId="39B69EB3" w14:textId="3C4B5941" w:rsidR="009902B1" w:rsidRPr="00544F77" w:rsidRDefault="009902B1" w:rsidP="000608DD">
      <w:pPr>
        <w:pStyle w:val="CM-bulletlist"/>
      </w:pPr>
      <w:r w:rsidRPr="00544F77">
        <w:t>General contractor</w:t>
      </w:r>
      <w:r w:rsidR="008D3110">
        <w:t xml:space="preserve"> – </w:t>
      </w:r>
      <w:r w:rsidR="00781076">
        <w:t xml:space="preserve">abbreviation </w:t>
      </w:r>
      <w:r w:rsidR="008D3110">
        <w:t>GC</w:t>
      </w:r>
    </w:p>
    <w:p w14:paraId="7A738FD0" w14:textId="3847F9EA" w:rsidR="009902B1" w:rsidRPr="00544F77" w:rsidRDefault="009902B1" w:rsidP="000608DD">
      <w:pPr>
        <w:pStyle w:val="CM-bulletlist"/>
      </w:pPr>
      <w:r w:rsidRPr="00544F77">
        <w:t>Subcontractor</w:t>
      </w:r>
      <w:r w:rsidR="008D3110">
        <w:t xml:space="preserve"> – </w:t>
      </w:r>
      <w:r w:rsidR="00781076">
        <w:t xml:space="preserve">abbreviation </w:t>
      </w:r>
      <w:r w:rsidR="008D3110">
        <w:t>SUB</w:t>
      </w:r>
    </w:p>
    <w:p w14:paraId="0DB41F7A" w14:textId="4069DCCA" w:rsidR="009902B1" w:rsidRPr="00544F77" w:rsidRDefault="009902B1" w:rsidP="000608DD">
      <w:pPr>
        <w:pStyle w:val="CM-bulletlist"/>
      </w:pPr>
      <w:r w:rsidRPr="00544F77">
        <w:t>Sub-subcontractor</w:t>
      </w:r>
      <w:r w:rsidR="008D3110">
        <w:t xml:space="preserve"> – </w:t>
      </w:r>
      <w:r w:rsidR="00781076">
        <w:t xml:space="preserve">abbreviation </w:t>
      </w:r>
      <w:r w:rsidR="008D3110">
        <w:t>SUB-SUB</w:t>
      </w:r>
    </w:p>
    <w:p w14:paraId="65A41AD0" w14:textId="116E401D" w:rsidR="005670C3" w:rsidRPr="00544F77" w:rsidRDefault="00F47F0A" w:rsidP="005670C3">
      <w:pPr>
        <w:pStyle w:val="CM-body"/>
      </w:pPr>
      <w:r w:rsidRPr="00544F77">
        <w:t xml:space="preserve">As </w:t>
      </w:r>
      <w:r w:rsidR="000B0431" w:rsidRPr="00544F77">
        <w:t>mentioned before project stakeholders represent real huma</w:t>
      </w:r>
      <w:r w:rsidR="002755C0" w:rsidRPr="00544F77">
        <w:t>ns</w:t>
      </w:r>
      <w:r w:rsidR="000B0431" w:rsidRPr="00544F77">
        <w:t>, who take active role in the procurement processes.</w:t>
      </w:r>
      <w:r w:rsidR="002C352C" w:rsidRPr="00544F77">
        <w:t xml:space="preserve"> </w:t>
      </w:r>
      <w:r w:rsidR="002C4457" w:rsidRPr="00544F77">
        <w:t xml:space="preserve">Each of the project stakeholder has specific use cases, which enable them to manage </w:t>
      </w:r>
      <w:r w:rsidR="005045E4" w:rsidRPr="00544F77">
        <w:t xml:space="preserve">their relevant </w:t>
      </w:r>
      <w:r w:rsidR="002C4457" w:rsidRPr="00544F77">
        <w:t xml:space="preserve">procurement </w:t>
      </w:r>
      <w:r w:rsidR="005045E4" w:rsidRPr="00544F77">
        <w:t xml:space="preserve">processes within the proposed model. Use cases will be further described </w:t>
      </w:r>
      <w:r w:rsidR="000E3FEC" w:rsidRPr="00544F77">
        <w:t>in following chapters.</w:t>
      </w:r>
    </w:p>
    <w:p w14:paraId="5885D761" w14:textId="7A436B15" w:rsidR="00CE53E7" w:rsidRPr="00544F77" w:rsidRDefault="002C2DE0" w:rsidP="003A713C">
      <w:pPr>
        <w:pStyle w:val="CM-heading3"/>
      </w:pPr>
      <w:r w:rsidRPr="00544F77">
        <w:t>Model components</w:t>
      </w:r>
      <w:r w:rsidR="00CE53E7" w:rsidRPr="00544F77">
        <w:t xml:space="preserve"> consist of following actors:</w:t>
      </w:r>
    </w:p>
    <w:p w14:paraId="40020945" w14:textId="3054EAEB" w:rsidR="00AC63DF" w:rsidRPr="00544F77" w:rsidRDefault="000608DD" w:rsidP="00AC63DF">
      <w:pPr>
        <w:pStyle w:val="CM-bulletlist"/>
      </w:pPr>
      <w:r w:rsidRPr="00544F77">
        <w:t>User</w:t>
      </w:r>
    </w:p>
    <w:p w14:paraId="48B640C1" w14:textId="4B9BBAAA" w:rsidR="000608DD" w:rsidRPr="00544F77" w:rsidRDefault="009902B1" w:rsidP="000608DD">
      <w:pPr>
        <w:pStyle w:val="CM-bulletlist"/>
      </w:pPr>
      <w:r w:rsidRPr="00544F77">
        <w:t>System</w:t>
      </w:r>
    </w:p>
    <w:p w14:paraId="085D595B" w14:textId="2A05D4B0" w:rsidR="009C6AA3" w:rsidRPr="00544F77" w:rsidRDefault="00785F62" w:rsidP="009C6AA3">
      <w:pPr>
        <w:pStyle w:val="CM-body"/>
      </w:pPr>
      <w:r w:rsidRPr="00544F77">
        <w:t>As already mentioned</w:t>
      </w:r>
      <w:r w:rsidR="002976C0" w:rsidRPr="00544F77">
        <w:t>,</w:t>
      </w:r>
      <w:r w:rsidRPr="00544F77">
        <w:t xml:space="preserve"> both system and user allow project </w:t>
      </w:r>
      <w:r w:rsidR="008C1FB5">
        <w:t>stakeholders</w:t>
      </w:r>
      <w:r w:rsidRPr="00544F77">
        <w:t xml:space="preserve"> to manage </w:t>
      </w:r>
      <w:r w:rsidR="008C1FB5">
        <w:t xml:space="preserve">their </w:t>
      </w:r>
      <w:r w:rsidRPr="00544F77">
        <w:t>procurement process</w:t>
      </w:r>
      <w:r w:rsidR="008C1FB5">
        <w:t>es</w:t>
      </w:r>
      <w:r w:rsidRPr="00544F77">
        <w:t xml:space="preserve"> within the </w:t>
      </w:r>
      <w:r w:rsidR="002976C0" w:rsidRPr="00544F77">
        <w:t>proposed model.</w:t>
      </w:r>
      <w:r w:rsidR="00144142" w:rsidRPr="00544F77">
        <w:t xml:space="preserve"> They are internal part</w:t>
      </w:r>
      <w:r w:rsidR="002C2DE0" w:rsidRPr="00544F77">
        <w:t>s</w:t>
      </w:r>
      <w:r w:rsidR="00144142" w:rsidRPr="00544F77">
        <w:t xml:space="preserve"> of the proposed model and </w:t>
      </w:r>
      <w:r w:rsidR="00B17FAD" w:rsidRPr="00544F77">
        <w:t xml:space="preserve">empower project stakeholders to </w:t>
      </w:r>
      <w:r w:rsidR="00254068" w:rsidRPr="00544F77">
        <w:t xml:space="preserve">conduct </w:t>
      </w:r>
      <w:r w:rsidR="00B17FAD" w:rsidRPr="00544F77">
        <w:t xml:space="preserve">their processes in a </w:t>
      </w:r>
      <w:r w:rsidR="00AA38F5" w:rsidRPr="00544F77">
        <w:t>seamless way.</w:t>
      </w:r>
    </w:p>
    <w:p w14:paraId="3534FA82" w14:textId="7C5DAB71" w:rsidR="00AA38F5" w:rsidRPr="00544F77" w:rsidRDefault="00AA38F5" w:rsidP="009C6AA3">
      <w:pPr>
        <w:pStyle w:val="CM-body"/>
      </w:pPr>
      <w:r w:rsidRPr="00544F77">
        <w:t>User is a</w:t>
      </w:r>
      <w:r w:rsidR="00615F02" w:rsidRPr="00544F77">
        <w:t xml:space="preserve">n elementary </w:t>
      </w:r>
      <w:r w:rsidR="00187B21" w:rsidRPr="00544F77">
        <w:t>compo</w:t>
      </w:r>
      <w:r w:rsidR="00FC4CFB" w:rsidRPr="00544F77">
        <w:t>nent</w:t>
      </w:r>
      <w:r w:rsidRPr="00544F77">
        <w:t xml:space="preserve"> of the </w:t>
      </w:r>
      <w:r w:rsidR="00254068" w:rsidRPr="00544F77">
        <w:t xml:space="preserve">proposed </w:t>
      </w:r>
      <w:r w:rsidRPr="00544F77">
        <w:t>model</w:t>
      </w:r>
      <w:r w:rsidR="00EE593B" w:rsidRPr="00544F77">
        <w:t xml:space="preserve">, because its use cases are inherited by all </w:t>
      </w:r>
      <w:r w:rsidR="00E62EC0">
        <w:t>children</w:t>
      </w:r>
      <w:r w:rsidR="00EE593B" w:rsidRPr="00544F77">
        <w:t xml:space="preserve"> actors </w:t>
      </w:r>
      <w:r w:rsidR="00834ED4">
        <w:t>of</w:t>
      </w:r>
      <w:r w:rsidR="00FD7645" w:rsidRPr="00544F77">
        <w:t xml:space="preserve"> the proposed model. Basically</w:t>
      </w:r>
      <w:r w:rsidR="00220A1D" w:rsidRPr="00544F77">
        <w:t>,</w:t>
      </w:r>
      <w:r w:rsidR="00FD7645" w:rsidRPr="00544F77">
        <w:t xml:space="preserve"> being a user allows </w:t>
      </w:r>
      <w:r w:rsidR="00A349C9" w:rsidRPr="00544F77">
        <w:t>project stakeholders register, login and work within the proposed model.</w:t>
      </w:r>
      <w:r w:rsidR="00220A1D" w:rsidRPr="00544F77">
        <w:t xml:space="preserve"> Unregistered project stakeholders </w:t>
      </w:r>
      <w:r w:rsidR="0097186E" w:rsidRPr="00544F77">
        <w:t>can conduct limited number of use cases within the proposed model, however</w:t>
      </w:r>
      <w:r w:rsidR="00347595" w:rsidRPr="00544F77">
        <w:t>,</w:t>
      </w:r>
      <w:r w:rsidR="0097186E" w:rsidRPr="00544F77">
        <w:t xml:space="preserve"> are still allowed to </w:t>
      </w:r>
      <w:r w:rsidR="00347595" w:rsidRPr="00544F77">
        <w:t>conduct fundamental use cases.</w:t>
      </w:r>
    </w:p>
    <w:p w14:paraId="1061BB91" w14:textId="78A62E17" w:rsidR="00CD679F" w:rsidRPr="008C1FB5" w:rsidRDefault="00A52CAA" w:rsidP="009C6AA3">
      <w:pPr>
        <w:pStyle w:val="CM-body"/>
        <w:rPr>
          <w:color w:val="000000" w:themeColor="text1"/>
        </w:rPr>
      </w:pPr>
      <w:r w:rsidRPr="008C1FB5">
        <w:rPr>
          <w:color w:val="000000" w:themeColor="text1"/>
        </w:rPr>
        <w:t xml:space="preserve">System is a backbone of the proposed model, which </w:t>
      </w:r>
      <w:r w:rsidR="008B160C" w:rsidRPr="008C1FB5">
        <w:rPr>
          <w:color w:val="000000" w:themeColor="text1"/>
        </w:rPr>
        <w:t xml:space="preserve">provides project stakeholders </w:t>
      </w:r>
      <w:r w:rsidR="008C1FB5" w:rsidRPr="008C1FB5">
        <w:rPr>
          <w:color w:val="000000" w:themeColor="text1"/>
        </w:rPr>
        <w:t xml:space="preserve">with </w:t>
      </w:r>
      <w:r w:rsidR="008B160C" w:rsidRPr="008C1FB5">
        <w:rPr>
          <w:color w:val="000000" w:themeColor="text1"/>
        </w:rPr>
        <w:t xml:space="preserve">important </w:t>
      </w:r>
      <w:r w:rsidR="00CC02AE" w:rsidRPr="008C1FB5">
        <w:rPr>
          <w:color w:val="000000" w:themeColor="text1"/>
        </w:rPr>
        <w:t>use cases that support their procurement processes</w:t>
      </w:r>
      <w:r w:rsidR="008C1FB5">
        <w:rPr>
          <w:color w:val="000000" w:themeColor="text1"/>
        </w:rPr>
        <w:t xml:space="preserve"> and make </w:t>
      </w:r>
      <w:r w:rsidR="00F6045C">
        <w:rPr>
          <w:color w:val="000000" w:themeColor="text1"/>
        </w:rPr>
        <w:t>these processes</w:t>
      </w:r>
      <w:r w:rsidR="008C1FB5">
        <w:rPr>
          <w:color w:val="000000" w:themeColor="text1"/>
        </w:rPr>
        <w:t xml:space="preserve"> run seamlessly.</w:t>
      </w:r>
    </w:p>
    <w:p w14:paraId="1A1DF8B7" w14:textId="3F0AD689" w:rsidR="003A713C" w:rsidRPr="00544F77" w:rsidRDefault="003A713C" w:rsidP="009C6AA3">
      <w:pPr>
        <w:pStyle w:val="CM-heading3"/>
      </w:pPr>
      <w:r w:rsidRPr="00544F77">
        <w:t xml:space="preserve">Relationships between </w:t>
      </w:r>
      <w:r w:rsidR="009C6AA3" w:rsidRPr="00544F77">
        <w:t>identified actors</w:t>
      </w:r>
    </w:p>
    <w:p w14:paraId="1DD520A9" w14:textId="6C6EB425" w:rsidR="009C6AA3" w:rsidRPr="00544F77" w:rsidRDefault="00742B00" w:rsidP="00B9370E">
      <w:pPr>
        <w:pStyle w:val="CM-body"/>
      </w:pPr>
      <w:r w:rsidRPr="00544F77">
        <w:t>There is generalization</w:t>
      </w:r>
      <w:r w:rsidR="00DB1B68">
        <w:t xml:space="preserve"> relationship</w:t>
      </w:r>
      <w:r w:rsidRPr="00544F77">
        <w:t xml:space="preserve"> between certain actors, which means that some actors inherit use cases from </w:t>
      </w:r>
      <w:r w:rsidR="00BD78E8" w:rsidRPr="00544F77">
        <w:t>another actor. That makes the actor from who</w:t>
      </w:r>
      <w:r w:rsidR="008C1FB5">
        <w:t>m</w:t>
      </w:r>
      <w:r w:rsidR="00BD78E8" w:rsidRPr="00544F77">
        <w:t xml:space="preserve"> they inherit</w:t>
      </w:r>
      <w:r w:rsidR="008C1FB5">
        <w:t xml:space="preserve"> </w:t>
      </w:r>
      <w:r w:rsidR="00BD78E8" w:rsidRPr="00544F77">
        <w:t xml:space="preserve">a parent and those who inherit </w:t>
      </w:r>
      <w:r w:rsidR="00C6734A" w:rsidRPr="00544F77">
        <w:t>children</w:t>
      </w:r>
      <w:r w:rsidR="00BD78E8" w:rsidRPr="00544F77">
        <w:t>.</w:t>
      </w:r>
      <w:r w:rsidR="00C6734A" w:rsidRPr="00544F77">
        <w:t xml:space="preserve"> User is parent </w:t>
      </w:r>
      <w:r w:rsidR="003758FD">
        <w:t>of a</w:t>
      </w:r>
      <w:r w:rsidR="003758FD" w:rsidRPr="00544F77">
        <w:t xml:space="preserve"> </w:t>
      </w:r>
      <w:r w:rsidR="00781076">
        <w:t>CL</w:t>
      </w:r>
      <w:r w:rsidR="00C6734A" w:rsidRPr="00544F77">
        <w:t xml:space="preserve"> and a </w:t>
      </w:r>
      <w:r w:rsidR="00781076">
        <w:t>GC</w:t>
      </w:r>
      <w:r w:rsidR="003758FD">
        <w:t xml:space="preserve">, thus are </w:t>
      </w:r>
      <w:r w:rsidR="008C1FB5">
        <w:t xml:space="preserve">his </w:t>
      </w:r>
      <w:r w:rsidR="00C6734A" w:rsidRPr="00544F77">
        <w:t>children.</w:t>
      </w:r>
      <w:r w:rsidR="001A4113" w:rsidRPr="00544F77">
        <w:t xml:space="preserve"> That means that </w:t>
      </w:r>
      <w:r w:rsidR="00781076">
        <w:t>CL</w:t>
      </w:r>
      <w:r w:rsidR="001A4113" w:rsidRPr="00544F77">
        <w:t xml:space="preserve"> and </w:t>
      </w:r>
      <w:r w:rsidR="00781076">
        <w:t>GC</w:t>
      </w:r>
      <w:r w:rsidR="001A4113" w:rsidRPr="00544F77">
        <w:t xml:space="preserve"> are registered users of proposed model. As </w:t>
      </w:r>
      <w:r w:rsidR="00781076">
        <w:t>SUB</w:t>
      </w:r>
      <w:r w:rsidR="001A4113" w:rsidRPr="00544F77">
        <w:t xml:space="preserve"> and </w:t>
      </w:r>
      <w:r w:rsidR="00781076">
        <w:t>SUB-SUB</w:t>
      </w:r>
      <w:r w:rsidR="001A4113" w:rsidRPr="00544F77">
        <w:t xml:space="preserve"> do not inherit from user, they are not registered users of proposed model. </w:t>
      </w:r>
      <w:r w:rsidR="009C6AA3" w:rsidRPr="00544F77">
        <w:t xml:space="preserve">Relationships between both types of identified actors </w:t>
      </w:r>
      <w:r w:rsidR="00C91664" w:rsidRPr="00544F77">
        <w:t xml:space="preserve">are </w:t>
      </w:r>
      <w:r w:rsidR="009C6AA3" w:rsidRPr="00544F77">
        <w:t xml:space="preserve">schematically represented in </w:t>
      </w:r>
      <w:r w:rsidR="0088221C" w:rsidRPr="00544F77">
        <w:fldChar w:fldCharType="begin"/>
      </w:r>
      <w:r w:rsidR="0088221C" w:rsidRPr="00544F77">
        <w:instrText xml:space="preserve"> REF _Ref53247850 \h </w:instrText>
      </w:r>
      <w:r w:rsidR="0088221C" w:rsidRPr="00544F77">
        <w:fldChar w:fldCharType="separate"/>
      </w:r>
      <w:r w:rsidR="001C2742" w:rsidRPr="00544F77">
        <w:t xml:space="preserve">Figure </w:t>
      </w:r>
      <w:r w:rsidR="001C2742">
        <w:rPr>
          <w:noProof/>
        </w:rPr>
        <w:t>1</w:t>
      </w:r>
      <w:r w:rsidR="0088221C" w:rsidRPr="00544F77">
        <w:fldChar w:fldCharType="end"/>
      </w:r>
      <w:r w:rsidR="00930E02" w:rsidRPr="00544F77">
        <w:t xml:space="preserve"> by an UML actor</w:t>
      </w:r>
      <w:r w:rsidR="003373ED">
        <w:t>’</w:t>
      </w:r>
      <w:r w:rsidR="00930E02" w:rsidRPr="00544F77">
        <w:t>s</w:t>
      </w:r>
      <w:r w:rsidR="00CD777B" w:rsidRPr="00544F77">
        <w:t xml:space="preserve"> relationships</w:t>
      </w:r>
      <w:r w:rsidR="00930E02" w:rsidRPr="00544F77">
        <w:t xml:space="preserve"> diagram</w:t>
      </w:r>
      <w:r w:rsidR="009C6AA3" w:rsidRPr="00544F77">
        <w:t>.</w:t>
      </w:r>
    </w:p>
    <w:p w14:paraId="541067D2" w14:textId="60C03E99" w:rsidR="0002616C" w:rsidRPr="00544F77" w:rsidRDefault="005F4AF9" w:rsidP="005F4AF9">
      <w:pPr>
        <w:pStyle w:val="CM-figure"/>
        <w:rPr>
          <w:lang w:val="en-US"/>
        </w:rPr>
      </w:pPr>
      <w:r w:rsidRPr="00544F77">
        <w:rPr>
          <w:lang w:val="en-US"/>
        </w:rPr>
        <w:lastRenderedPageBreak/>
        <w:t xml:space="preserve"> </w:t>
      </w:r>
      <w:r w:rsidR="0074214D" w:rsidRPr="00544F77">
        <w:rPr>
          <w:lang w:val="en-US"/>
        </w:rPr>
        <w:drawing>
          <wp:inline distT="0" distB="0" distL="0" distR="0" wp14:anchorId="7C403372" wp14:editId="1C3E7DA0">
            <wp:extent cx="4690617" cy="2700000"/>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0617" cy="2700000"/>
                    </a:xfrm>
                    <a:prstGeom prst="rect">
                      <a:avLst/>
                    </a:prstGeom>
                    <a:noFill/>
                    <a:ln>
                      <a:noFill/>
                    </a:ln>
                  </pic:spPr>
                </pic:pic>
              </a:graphicData>
            </a:graphic>
          </wp:inline>
        </w:drawing>
      </w:r>
    </w:p>
    <w:p w14:paraId="72A4BCAE" w14:textId="1A4A59ED" w:rsidR="0088221C" w:rsidRPr="00544F77" w:rsidRDefault="0088221C" w:rsidP="0088221C">
      <w:pPr>
        <w:pStyle w:val="CM-captionfigure"/>
        <w:rPr>
          <w:lang w:eastAsia="cs-CZ"/>
        </w:rPr>
      </w:pPr>
      <w:bookmarkStart w:id="2" w:name="_Ref53247850"/>
      <w:r w:rsidRPr="00544F77">
        <w:t xml:space="preserve">Figure </w:t>
      </w:r>
      <w:r w:rsidRPr="00544F77">
        <w:fldChar w:fldCharType="begin"/>
      </w:r>
      <w:r w:rsidRPr="00544F77">
        <w:instrText xml:space="preserve"> SEQ Figure \* ARABIC </w:instrText>
      </w:r>
      <w:r w:rsidRPr="00544F77">
        <w:fldChar w:fldCharType="separate"/>
      </w:r>
      <w:r w:rsidR="001C2742">
        <w:rPr>
          <w:noProof/>
        </w:rPr>
        <w:t>1</w:t>
      </w:r>
      <w:r w:rsidRPr="00544F77">
        <w:fldChar w:fldCharType="end"/>
      </w:r>
      <w:bookmarkEnd w:id="2"/>
      <w:r w:rsidRPr="00544F77">
        <w:t xml:space="preserve">. </w:t>
      </w:r>
      <w:r w:rsidR="00E10B29" w:rsidRPr="00544F77">
        <w:t xml:space="preserve">UML </w:t>
      </w:r>
      <w:r w:rsidR="009A2264" w:rsidRPr="00544F77">
        <w:t>relationships diagram</w:t>
      </w:r>
      <w:r w:rsidR="00A64F2E">
        <w:t xml:space="preserve"> of actors</w:t>
      </w:r>
      <w:r w:rsidR="003569BE" w:rsidRPr="003569BE">
        <w:t xml:space="preserve"> (source: Author)</w:t>
      </w:r>
    </w:p>
    <w:p w14:paraId="4882B53B" w14:textId="2714C1AA" w:rsidR="000D3089" w:rsidRPr="00544F77" w:rsidRDefault="00AC63DF" w:rsidP="00AC63DF">
      <w:pPr>
        <w:pStyle w:val="CM-heading2"/>
      </w:pPr>
      <w:r w:rsidRPr="00544F77">
        <w:t>Use cases</w:t>
      </w:r>
      <w:r w:rsidR="00B86250" w:rsidRPr="00544F77">
        <w:t xml:space="preserve"> (UC)</w:t>
      </w:r>
    </w:p>
    <w:p w14:paraId="0FB15B89" w14:textId="5BE9BDBB" w:rsidR="000D3089" w:rsidRPr="00F07D85" w:rsidRDefault="008039C2" w:rsidP="00F07D85">
      <w:pPr>
        <w:pStyle w:val="CM-body"/>
        <w:rPr>
          <w:color w:val="FF0000"/>
        </w:rPr>
      </w:pPr>
      <w:r w:rsidRPr="00F07D85">
        <w:t xml:space="preserve">Despite </w:t>
      </w:r>
      <w:r w:rsidR="00822F67" w:rsidRPr="00F07D85">
        <w:t xml:space="preserve">six actors were identified only </w:t>
      </w:r>
      <w:r w:rsidR="00047741">
        <w:t>UML use case</w:t>
      </w:r>
      <w:r w:rsidR="00822F67" w:rsidRPr="00F07D85">
        <w:t xml:space="preserve"> diagrams related to GC’s procurement process will be </w:t>
      </w:r>
      <w:r w:rsidR="00E91E9C" w:rsidRPr="00F07D85">
        <w:t xml:space="preserve">presented. Hence, only three </w:t>
      </w:r>
      <w:r w:rsidR="00047741">
        <w:t>UML use case</w:t>
      </w:r>
      <w:r w:rsidR="00E91E9C" w:rsidRPr="00F07D85">
        <w:t xml:space="preserve"> diagrams will be presented in </w:t>
      </w:r>
      <w:r w:rsidR="003B122C">
        <w:t>paper</w:t>
      </w:r>
      <w:r w:rsidR="00E91E9C" w:rsidRPr="00F07D85">
        <w:t>.</w:t>
      </w:r>
      <w:r w:rsidR="00F07D85" w:rsidRPr="00F07D85">
        <w:t xml:space="preserve"> </w:t>
      </w:r>
      <w:r w:rsidR="00297B30" w:rsidRPr="00544F77">
        <w:t xml:space="preserve">Since focus of this </w:t>
      </w:r>
      <w:r w:rsidR="001E005C">
        <w:t>paper</w:t>
      </w:r>
      <w:r w:rsidR="00297B30" w:rsidRPr="00544F77">
        <w:t xml:space="preserve"> is on the second scenario, where </w:t>
      </w:r>
      <w:r w:rsidR="00781076">
        <w:t>GC</w:t>
      </w:r>
      <w:r w:rsidR="00297B30" w:rsidRPr="00544F77">
        <w:t xml:space="preserve">s work in </w:t>
      </w:r>
      <w:r w:rsidR="00781076">
        <w:t>CL</w:t>
      </w:r>
      <w:r w:rsidR="00297B30" w:rsidRPr="00544F77">
        <w:t xml:space="preserve">’s model as well </w:t>
      </w:r>
      <w:r w:rsidR="008F138B" w:rsidRPr="00544F77">
        <w:t xml:space="preserve">as in their own models, </w:t>
      </w:r>
      <w:r w:rsidR="00781076">
        <w:t>GC</w:t>
      </w:r>
      <w:r w:rsidR="008F138B" w:rsidRPr="00544F77">
        <w:t>s will have two</w:t>
      </w:r>
      <w:r w:rsidR="00246C16" w:rsidRPr="00544F77">
        <w:t xml:space="preserve"> </w:t>
      </w:r>
      <w:r w:rsidR="00047741">
        <w:t>UML use case</w:t>
      </w:r>
      <w:r w:rsidR="008C1FB5" w:rsidRPr="008C1FB5">
        <w:t xml:space="preserve"> diagrams</w:t>
      </w:r>
      <w:r w:rsidR="00246C16" w:rsidRPr="00544F77">
        <w:t xml:space="preserve">. One </w:t>
      </w:r>
      <w:r w:rsidR="00047741">
        <w:t>UML use case</w:t>
      </w:r>
      <w:r w:rsidR="008C1FB5" w:rsidRPr="008C1FB5">
        <w:t xml:space="preserve"> diagram </w:t>
      </w:r>
      <w:r w:rsidR="00246C16" w:rsidRPr="00544F77">
        <w:t xml:space="preserve">will present their use cases in </w:t>
      </w:r>
      <w:r w:rsidR="00781076">
        <w:t>CL</w:t>
      </w:r>
      <w:r w:rsidR="00246C16" w:rsidRPr="00544F77">
        <w:t xml:space="preserve">’s model and the second </w:t>
      </w:r>
      <w:r w:rsidR="00047741">
        <w:t>UML use case</w:t>
      </w:r>
      <w:r w:rsidR="008C1FB5" w:rsidRPr="008C1FB5">
        <w:t xml:space="preserve"> diagram </w:t>
      </w:r>
      <w:r w:rsidR="00246C16" w:rsidRPr="00544F77">
        <w:t>will present their use cases in their own models.</w:t>
      </w:r>
      <w:r w:rsidR="00306CD7" w:rsidRPr="00544F77">
        <w:t xml:space="preserve"> </w:t>
      </w:r>
    </w:p>
    <w:p w14:paraId="1E0FFBA8" w14:textId="1BB6606B" w:rsidR="001B239B" w:rsidRPr="00544F77" w:rsidRDefault="00AA44A4" w:rsidP="00AA44A4">
      <w:pPr>
        <w:pStyle w:val="CM-heading3"/>
      </w:pPr>
      <w:r w:rsidRPr="00544F77">
        <w:t xml:space="preserve">User’s </w:t>
      </w:r>
      <w:r w:rsidR="00CE38DA" w:rsidRPr="00544F77">
        <w:t>use cases</w:t>
      </w:r>
    </w:p>
    <w:p w14:paraId="3D6CE327" w14:textId="7ED3FBA4" w:rsidR="00930E02" w:rsidRPr="00544F77" w:rsidRDefault="001F178A" w:rsidP="00DA31A7">
      <w:pPr>
        <w:pStyle w:val="CM-body"/>
      </w:pPr>
      <w:r w:rsidRPr="00544F77">
        <w:t xml:space="preserve">User is </w:t>
      </w:r>
      <w:r w:rsidR="002D6F78" w:rsidRPr="00544F77">
        <w:t xml:space="preserve">a virtual actor and </w:t>
      </w:r>
      <w:r w:rsidRPr="00544F77">
        <w:t>an internal part of the proposed model</w:t>
      </w:r>
      <w:r w:rsidR="000867E6" w:rsidRPr="00544F77">
        <w:t xml:space="preserve">, </w:t>
      </w:r>
      <w:r w:rsidR="00A44CE2">
        <w:t>who</w:t>
      </w:r>
      <w:r w:rsidR="000867E6" w:rsidRPr="00544F77">
        <w:t xml:space="preserve"> enables </w:t>
      </w:r>
      <w:r w:rsidR="002D6F78" w:rsidRPr="00544F77">
        <w:t xml:space="preserve">real </w:t>
      </w:r>
      <w:r w:rsidR="000867E6" w:rsidRPr="00544F77">
        <w:t xml:space="preserve">actors to interact with it. User is a parent to registered actors, that is why it enables its children to </w:t>
      </w:r>
      <w:r w:rsidR="002D6F78" w:rsidRPr="00544F77">
        <w:t>make use of its use cases.</w:t>
      </w:r>
    </w:p>
    <w:p w14:paraId="28C46139" w14:textId="281B6134" w:rsidR="0001767D" w:rsidRPr="00544F77" w:rsidRDefault="002D6F78" w:rsidP="00DA31A7">
      <w:pPr>
        <w:pStyle w:val="CM-body"/>
      </w:pPr>
      <w:r w:rsidRPr="00544F77">
        <w:t>User’s use cases are following and ena</w:t>
      </w:r>
      <w:r w:rsidR="0058536B" w:rsidRPr="00544F77">
        <w:t>ble him to do following operations</w:t>
      </w:r>
      <w:r w:rsidRPr="00544F77">
        <w:t>:</w:t>
      </w:r>
    </w:p>
    <w:p w14:paraId="648A755B" w14:textId="0363DCEA" w:rsidR="0058536B" w:rsidRPr="00544F77" w:rsidRDefault="001F4921" w:rsidP="00194557">
      <w:pPr>
        <w:pStyle w:val="CM-bulletlist"/>
      </w:pPr>
      <w:r w:rsidRPr="001F4921">
        <w:rPr>
          <w:i/>
          <w:iCs/>
        </w:rPr>
        <w:t>UC1 Register</w:t>
      </w:r>
      <w:r w:rsidR="00CB18C1">
        <w:rPr>
          <w:i/>
          <w:iCs/>
        </w:rPr>
        <w:t xml:space="preserve"> </w:t>
      </w:r>
      <w:r w:rsidR="00194557" w:rsidRPr="00544F77">
        <w:t xml:space="preserve">– </w:t>
      </w:r>
      <w:r w:rsidR="0058536B" w:rsidRPr="00544F77">
        <w:t>Enable a user to register to the proposed model</w:t>
      </w:r>
      <w:r w:rsidR="00194557" w:rsidRPr="00544F77">
        <w:t>, fill in his login details and contact details.</w:t>
      </w:r>
    </w:p>
    <w:p w14:paraId="73EB65CB" w14:textId="4193424C" w:rsidR="00194557" w:rsidRPr="00544F77" w:rsidRDefault="007639E7" w:rsidP="00194557">
      <w:pPr>
        <w:pStyle w:val="CM-bulletlist"/>
      </w:pPr>
      <w:r w:rsidRPr="007639E7">
        <w:rPr>
          <w:i/>
          <w:iCs/>
        </w:rPr>
        <w:t>UC2 Login</w:t>
      </w:r>
      <w:r>
        <w:rPr>
          <w:i/>
          <w:iCs/>
        </w:rPr>
        <w:t xml:space="preserve"> </w:t>
      </w:r>
      <w:r w:rsidR="00194557" w:rsidRPr="00544F77">
        <w:t xml:space="preserve">– Enable a user to login </w:t>
      </w:r>
      <w:r w:rsidR="00C90081" w:rsidRPr="00544F77">
        <w:t>after entering</w:t>
      </w:r>
      <w:r w:rsidR="00305D71">
        <w:t xml:space="preserve"> </w:t>
      </w:r>
      <w:r w:rsidR="00C038B4">
        <w:t xml:space="preserve">his </w:t>
      </w:r>
      <w:r w:rsidR="00C90081" w:rsidRPr="00544F77">
        <w:t>correct username and password.</w:t>
      </w:r>
    </w:p>
    <w:p w14:paraId="7C531C5A" w14:textId="77F871B3" w:rsidR="007669FD" w:rsidRPr="007669FD" w:rsidRDefault="00CB18C1" w:rsidP="00CB18C1">
      <w:pPr>
        <w:pStyle w:val="CM-bulletlist"/>
      </w:pPr>
      <w:r w:rsidRPr="00CB18C1">
        <w:rPr>
          <w:i/>
          <w:iCs/>
        </w:rPr>
        <w:t>UC3 Reset password</w:t>
      </w:r>
      <w:r w:rsidR="00131795">
        <w:rPr>
          <w:i/>
          <w:iCs/>
        </w:rPr>
        <w:t xml:space="preserve"> </w:t>
      </w:r>
      <w:r w:rsidR="007669FD" w:rsidRPr="00544F77">
        <w:t>– Enable user to reset password in case he</w:t>
      </w:r>
      <w:r w:rsidR="007669FD">
        <w:t xml:space="preserve"> has</w:t>
      </w:r>
      <w:r w:rsidR="007669FD" w:rsidRPr="00544F77">
        <w:t xml:space="preserve"> forgot</w:t>
      </w:r>
      <w:r w:rsidR="007669FD">
        <w:t>ten</w:t>
      </w:r>
      <w:r w:rsidR="007669FD" w:rsidRPr="00544F77">
        <w:t xml:space="preserve"> </w:t>
      </w:r>
      <w:r w:rsidR="00131795">
        <w:t>it</w:t>
      </w:r>
      <w:r w:rsidR="007669FD" w:rsidRPr="00544F77">
        <w:t>.</w:t>
      </w:r>
    </w:p>
    <w:p w14:paraId="4A487702" w14:textId="01D241DB" w:rsidR="00C90081" w:rsidRPr="00544F77" w:rsidRDefault="00CB18C1" w:rsidP="00CB18C1">
      <w:pPr>
        <w:pStyle w:val="CM-bulletlist"/>
      </w:pPr>
      <w:r w:rsidRPr="00CB18C1">
        <w:rPr>
          <w:i/>
          <w:iCs/>
        </w:rPr>
        <w:t>UC4 Send e-mail with a link to</w:t>
      </w:r>
      <w:r>
        <w:rPr>
          <w:i/>
          <w:iCs/>
        </w:rPr>
        <w:t xml:space="preserve"> </w:t>
      </w:r>
      <w:r w:rsidRPr="00CB18C1">
        <w:rPr>
          <w:i/>
          <w:iCs/>
        </w:rPr>
        <w:t xml:space="preserve">reset </w:t>
      </w:r>
      <w:r w:rsidR="00131795" w:rsidRPr="00CB18C1">
        <w:rPr>
          <w:i/>
          <w:iCs/>
        </w:rPr>
        <w:t xml:space="preserve">password </w:t>
      </w:r>
      <w:r w:rsidR="007669FD">
        <w:rPr>
          <w:i/>
          <w:iCs/>
        </w:rPr>
        <w:t xml:space="preserve">– </w:t>
      </w:r>
      <w:r w:rsidR="004647A1" w:rsidRPr="00544F77">
        <w:t xml:space="preserve">The system </w:t>
      </w:r>
      <w:proofErr w:type="gramStart"/>
      <w:r w:rsidR="004647A1" w:rsidRPr="00544F77">
        <w:t>has to</w:t>
      </w:r>
      <w:proofErr w:type="gramEnd"/>
      <w:r w:rsidR="004647A1" w:rsidRPr="00544F77">
        <w:t xml:space="preserve"> react to that and send user an e-mail with instructions how to reset his password.</w:t>
      </w:r>
    </w:p>
    <w:p w14:paraId="4738333D" w14:textId="6253D00D" w:rsidR="00C90081" w:rsidRPr="00544F77" w:rsidRDefault="00CB18C1" w:rsidP="00194557">
      <w:pPr>
        <w:pStyle w:val="CM-bulletlist"/>
      </w:pPr>
      <w:r w:rsidRPr="00CB18C1">
        <w:rPr>
          <w:i/>
          <w:iCs/>
        </w:rPr>
        <w:t>UC5 Update personal login details</w:t>
      </w:r>
      <w:r>
        <w:rPr>
          <w:i/>
          <w:iCs/>
        </w:rPr>
        <w:t xml:space="preserve"> </w:t>
      </w:r>
      <w:r w:rsidR="004647A1" w:rsidRPr="00544F77">
        <w:t xml:space="preserve">– Enable user to update his </w:t>
      </w:r>
      <w:r w:rsidR="009D59B3" w:rsidRPr="009D59B3">
        <w:t xml:space="preserve">login </w:t>
      </w:r>
      <w:r w:rsidR="004647A1" w:rsidRPr="00544F77">
        <w:t>details</w:t>
      </w:r>
      <w:r w:rsidR="00E13E70" w:rsidRPr="00544F77">
        <w:t xml:space="preserve"> in case they need to be changed.</w:t>
      </w:r>
    </w:p>
    <w:p w14:paraId="20377CAD" w14:textId="5217E0A0" w:rsidR="00E13E70" w:rsidRPr="00544F77" w:rsidRDefault="002C585A" w:rsidP="00194557">
      <w:pPr>
        <w:pStyle w:val="CM-bulletlist"/>
      </w:pPr>
      <w:r w:rsidRPr="002C585A">
        <w:rPr>
          <w:i/>
          <w:iCs/>
        </w:rPr>
        <w:t>UC6 Update personal contact details</w:t>
      </w:r>
      <w:r>
        <w:rPr>
          <w:i/>
          <w:iCs/>
        </w:rPr>
        <w:t xml:space="preserve"> </w:t>
      </w:r>
      <w:r w:rsidR="003E75A7" w:rsidRPr="00544F77">
        <w:t xml:space="preserve">– Enable user to update his </w:t>
      </w:r>
      <w:r w:rsidR="009D59B3" w:rsidRPr="00544F77">
        <w:t xml:space="preserve">contact </w:t>
      </w:r>
      <w:r w:rsidR="003E75A7" w:rsidRPr="00544F77">
        <w:t>details in case they need to be changed.</w:t>
      </w:r>
    </w:p>
    <w:p w14:paraId="66CBD0B2" w14:textId="17E379B2" w:rsidR="00B86250" w:rsidRPr="00544F77" w:rsidRDefault="00B86250" w:rsidP="000E6C18">
      <w:pPr>
        <w:pStyle w:val="CM-heading3"/>
      </w:pPr>
      <w:r w:rsidRPr="00544F77">
        <w:t xml:space="preserve">Client’s </w:t>
      </w:r>
      <w:r w:rsidR="00CE38DA" w:rsidRPr="00544F77">
        <w:t>use cases</w:t>
      </w:r>
    </w:p>
    <w:p w14:paraId="0CC06BD9" w14:textId="09B16D39" w:rsidR="009A2264" w:rsidRPr="00544F77" w:rsidRDefault="00781076" w:rsidP="009A2264">
      <w:pPr>
        <w:pStyle w:val="CM-body"/>
      </w:pPr>
      <w:r>
        <w:t>CL</w:t>
      </w:r>
      <w:r w:rsidR="00E81B31" w:rsidRPr="00544F77">
        <w:t xml:space="preserve"> is a real human and was classified as a project stakeholder. It is a child of </w:t>
      </w:r>
      <w:r w:rsidR="006E39B0" w:rsidRPr="00544F77">
        <w:t xml:space="preserve">a </w:t>
      </w:r>
      <w:r w:rsidR="00E81B31" w:rsidRPr="00544F77">
        <w:t xml:space="preserve">user therefore it inherits </w:t>
      </w:r>
      <w:r w:rsidR="006E39B0" w:rsidRPr="00544F77">
        <w:t xml:space="preserve">his all use cases. That is </w:t>
      </w:r>
      <w:r w:rsidR="00CA47E7" w:rsidRPr="00544F77">
        <w:t xml:space="preserve">why, </w:t>
      </w:r>
      <w:r>
        <w:t>CL</w:t>
      </w:r>
      <w:r w:rsidR="00CA47E7" w:rsidRPr="00544F77">
        <w:t xml:space="preserve"> is a registered user </w:t>
      </w:r>
      <w:r w:rsidR="0086746B" w:rsidRPr="00544F77">
        <w:t xml:space="preserve">of the proposed </w:t>
      </w:r>
      <w:r w:rsidR="007572BE">
        <w:t>model</w:t>
      </w:r>
      <w:r w:rsidR="0086746B" w:rsidRPr="00544F77">
        <w:t xml:space="preserve">. As already mentioned </w:t>
      </w:r>
      <w:r w:rsidR="00781C34">
        <w:t>dur</w:t>
      </w:r>
      <w:r w:rsidR="0086746B" w:rsidRPr="00544F77">
        <w:t>in</w:t>
      </w:r>
      <w:r w:rsidR="00781C34">
        <w:t>g</w:t>
      </w:r>
      <w:r w:rsidR="0086746B" w:rsidRPr="00544F77">
        <w:t xml:space="preserve"> the </w:t>
      </w:r>
      <w:r w:rsidR="006F2880" w:rsidRPr="00544F77">
        <w:t xml:space="preserve">phase of procuring a </w:t>
      </w:r>
      <w:r>
        <w:t>GC</w:t>
      </w:r>
      <w:r w:rsidR="006F2880" w:rsidRPr="00544F77">
        <w:t xml:space="preserve"> the </w:t>
      </w:r>
      <w:r>
        <w:t>CL</w:t>
      </w:r>
      <w:r w:rsidR="0086746B" w:rsidRPr="00544F77">
        <w:t xml:space="preserve"> </w:t>
      </w:r>
      <w:r w:rsidR="006F2880" w:rsidRPr="00544F77">
        <w:t>has his own model, where he process</w:t>
      </w:r>
      <w:r w:rsidR="0059357A">
        <w:t>es</w:t>
      </w:r>
      <w:r w:rsidR="006F2880" w:rsidRPr="00544F77">
        <w:t xml:space="preserve"> procurement o</w:t>
      </w:r>
      <w:r w:rsidR="004E71D5" w:rsidRPr="00544F77">
        <w:t xml:space="preserve">f </w:t>
      </w:r>
      <w:r>
        <w:t>GC</w:t>
      </w:r>
      <w:r w:rsidR="004E71D5" w:rsidRPr="00544F77">
        <w:t xml:space="preserve">s in assistance </w:t>
      </w:r>
      <w:r w:rsidR="0072328D">
        <w:t xml:space="preserve">with </w:t>
      </w:r>
      <w:r w:rsidR="004E71D5" w:rsidRPr="00544F77">
        <w:t>his contractual consultants and designers.</w:t>
      </w:r>
    </w:p>
    <w:p w14:paraId="4DB298D7" w14:textId="23FF673B" w:rsidR="000355D8" w:rsidRPr="00544F77" w:rsidRDefault="000355D8" w:rsidP="009A2264">
      <w:pPr>
        <w:pStyle w:val="CM-body"/>
      </w:pPr>
      <w:r w:rsidRPr="00544F77">
        <w:t>Client’s use cases are following and enable him to do following operations:</w:t>
      </w:r>
    </w:p>
    <w:p w14:paraId="1827F90F" w14:textId="024D13C2" w:rsidR="000355D8" w:rsidRPr="00544F77" w:rsidRDefault="002C585A" w:rsidP="002C585A">
      <w:pPr>
        <w:pStyle w:val="CM-bulletlist"/>
      </w:pPr>
      <w:r w:rsidRPr="002C585A">
        <w:rPr>
          <w:i/>
          <w:iCs/>
        </w:rPr>
        <w:lastRenderedPageBreak/>
        <w:t>UC7 Create and manage</w:t>
      </w:r>
      <w:r>
        <w:rPr>
          <w:i/>
          <w:iCs/>
        </w:rPr>
        <w:t xml:space="preserve"> </w:t>
      </w:r>
      <w:r w:rsidRPr="002C585A">
        <w:rPr>
          <w:i/>
          <w:iCs/>
        </w:rPr>
        <w:t xml:space="preserve">database of general contractors </w:t>
      </w:r>
      <w:r w:rsidR="00D67326" w:rsidRPr="00544F77">
        <w:t xml:space="preserve">– </w:t>
      </w:r>
      <w:r w:rsidR="00781076">
        <w:t>CL</w:t>
      </w:r>
      <w:r w:rsidR="00D67326" w:rsidRPr="00544F77">
        <w:t xml:space="preserve"> shall have the possibility to create and manage his own database of </w:t>
      </w:r>
      <w:r w:rsidR="00781076">
        <w:t>GC</w:t>
      </w:r>
      <w:r w:rsidR="00D67326" w:rsidRPr="00544F77">
        <w:t xml:space="preserve">s that he usually </w:t>
      </w:r>
      <w:r w:rsidR="009A7339" w:rsidRPr="00544F77">
        <w:t>invites to tender.</w:t>
      </w:r>
      <w:r w:rsidR="003A5459" w:rsidRPr="00544F77">
        <w:t xml:space="preserve"> This database shall be private and only </w:t>
      </w:r>
      <w:r w:rsidR="002A59C8">
        <w:t>authorized</w:t>
      </w:r>
      <w:r w:rsidR="003A5459" w:rsidRPr="00544F77">
        <w:t xml:space="preserve"> users shall have access to it.</w:t>
      </w:r>
    </w:p>
    <w:p w14:paraId="5EC29971" w14:textId="5ACF95E2" w:rsidR="00C43335" w:rsidRPr="00544F77" w:rsidRDefault="002C585A" w:rsidP="000355D8">
      <w:pPr>
        <w:pStyle w:val="CM-bulletlist"/>
      </w:pPr>
      <w:r w:rsidRPr="002C585A">
        <w:rPr>
          <w:i/>
          <w:iCs/>
        </w:rPr>
        <w:t>UC8 Create a project</w:t>
      </w:r>
      <w:r>
        <w:rPr>
          <w:i/>
          <w:iCs/>
        </w:rPr>
        <w:t xml:space="preserve"> </w:t>
      </w:r>
      <w:r w:rsidR="00C43335" w:rsidRPr="00544F77">
        <w:t xml:space="preserve">– </w:t>
      </w:r>
      <w:r w:rsidR="00663884" w:rsidRPr="00544F77">
        <w:t xml:space="preserve">Enable </w:t>
      </w:r>
      <w:r w:rsidR="00781076">
        <w:t>CL</w:t>
      </w:r>
      <w:r w:rsidR="00C43335" w:rsidRPr="00544F77">
        <w:t xml:space="preserve"> </w:t>
      </w:r>
      <w:r w:rsidR="00663884" w:rsidRPr="00544F77">
        <w:t xml:space="preserve">to create a project that he </w:t>
      </w:r>
      <w:r w:rsidR="00FA2A1D">
        <w:t xml:space="preserve">intends </w:t>
      </w:r>
      <w:r w:rsidR="00663884" w:rsidRPr="00544F77">
        <w:t>to tender.</w:t>
      </w:r>
    </w:p>
    <w:p w14:paraId="3132ECB4" w14:textId="03FEA75C" w:rsidR="00663884" w:rsidRPr="00544F77" w:rsidRDefault="002C585A" w:rsidP="000355D8">
      <w:pPr>
        <w:pStyle w:val="CM-bulletlist"/>
      </w:pPr>
      <w:r w:rsidRPr="002C585A">
        <w:rPr>
          <w:i/>
          <w:iCs/>
        </w:rPr>
        <w:t>UC9 Upload tender documentation</w:t>
      </w:r>
      <w:r>
        <w:rPr>
          <w:i/>
          <w:iCs/>
        </w:rPr>
        <w:t xml:space="preserve"> </w:t>
      </w:r>
      <w:r w:rsidR="00663884" w:rsidRPr="00544F77">
        <w:t xml:space="preserve">– Enable </w:t>
      </w:r>
      <w:r w:rsidR="00781076">
        <w:t>CL</w:t>
      </w:r>
      <w:r w:rsidR="00663884" w:rsidRPr="00544F77">
        <w:t xml:space="preserve"> to upload tender documentation. This will </w:t>
      </w:r>
      <w:r w:rsidR="00A40D1B" w:rsidRPr="00544F77">
        <w:t xml:space="preserve">usually </w:t>
      </w:r>
      <w:r w:rsidR="00663884" w:rsidRPr="00544F77">
        <w:t>be done by his contractual consultants and designers.</w:t>
      </w:r>
    </w:p>
    <w:p w14:paraId="1D2716C0" w14:textId="5B5A322C" w:rsidR="00663884" w:rsidRPr="00544F77" w:rsidRDefault="000523CA" w:rsidP="000355D8">
      <w:pPr>
        <w:pStyle w:val="CM-bulletlist"/>
      </w:pPr>
      <w:r w:rsidRPr="000523CA">
        <w:rPr>
          <w:i/>
          <w:iCs/>
        </w:rPr>
        <w:t>UC10 Create tender for a project</w:t>
      </w:r>
      <w:r>
        <w:rPr>
          <w:i/>
          <w:iCs/>
        </w:rPr>
        <w:t xml:space="preserve"> </w:t>
      </w:r>
      <w:r w:rsidR="00CA4D54" w:rsidRPr="00544F77">
        <w:t xml:space="preserve">– Enable </w:t>
      </w:r>
      <w:r w:rsidR="00781076">
        <w:t>CL</w:t>
      </w:r>
      <w:r w:rsidR="00CA4D54" w:rsidRPr="00544F77">
        <w:t xml:space="preserve"> to create a tender for his project.</w:t>
      </w:r>
    </w:p>
    <w:p w14:paraId="0665147B" w14:textId="7D3D46A4" w:rsidR="00CA4D54" w:rsidRPr="00544F77" w:rsidRDefault="000523CA" w:rsidP="000355D8">
      <w:pPr>
        <w:pStyle w:val="CM-bulletlist"/>
      </w:pPr>
      <w:r w:rsidRPr="000523CA">
        <w:rPr>
          <w:i/>
          <w:iCs/>
        </w:rPr>
        <w:t>UC11 Send RFP to general contractors</w:t>
      </w:r>
      <w:r>
        <w:rPr>
          <w:i/>
          <w:iCs/>
        </w:rPr>
        <w:t xml:space="preserve"> </w:t>
      </w:r>
      <w:r w:rsidR="00A40D1B" w:rsidRPr="00544F77">
        <w:t xml:space="preserve">– Enable </w:t>
      </w:r>
      <w:r w:rsidR="00781076">
        <w:t>CL</w:t>
      </w:r>
      <w:r w:rsidR="00A40D1B" w:rsidRPr="00544F77">
        <w:t xml:space="preserve"> to send requests for proposal (RFP) to selected </w:t>
      </w:r>
      <w:r w:rsidR="00781076">
        <w:t>GC</w:t>
      </w:r>
      <w:r w:rsidR="00A40D1B" w:rsidRPr="00544F77">
        <w:t xml:space="preserve">s from his database of </w:t>
      </w:r>
      <w:r w:rsidR="00781076">
        <w:t>GC</w:t>
      </w:r>
      <w:r w:rsidR="00A40D1B" w:rsidRPr="00544F77">
        <w:t>s.</w:t>
      </w:r>
    </w:p>
    <w:p w14:paraId="70408D8B" w14:textId="7E067E23" w:rsidR="00A40D1B" w:rsidRPr="00544F77" w:rsidRDefault="000523CA" w:rsidP="000355D8">
      <w:pPr>
        <w:pStyle w:val="CM-bulletlist"/>
      </w:pPr>
      <w:r w:rsidRPr="000523CA">
        <w:rPr>
          <w:i/>
          <w:iCs/>
        </w:rPr>
        <w:t>UC12 Send e-mail notifications to general contractors</w:t>
      </w:r>
      <w:r>
        <w:rPr>
          <w:i/>
          <w:iCs/>
        </w:rPr>
        <w:t xml:space="preserve"> </w:t>
      </w:r>
      <w:r w:rsidR="008A3F8E" w:rsidRPr="00544F77">
        <w:t xml:space="preserve">– Enable </w:t>
      </w:r>
      <w:r w:rsidR="00781076">
        <w:t>CL</w:t>
      </w:r>
      <w:r w:rsidR="008A3F8E" w:rsidRPr="00544F77">
        <w:t xml:space="preserve"> to held correspondence with selected </w:t>
      </w:r>
      <w:r w:rsidR="00781076">
        <w:t>GC</w:t>
      </w:r>
      <w:r w:rsidR="008A3F8E" w:rsidRPr="00544F77">
        <w:t xml:space="preserve">s in a central point, where it can be shared with </w:t>
      </w:r>
      <w:r w:rsidR="00DD15B2" w:rsidRPr="00544F77">
        <w:t>appropriate users.</w:t>
      </w:r>
    </w:p>
    <w:p w14:paraId="1A06A78B" w14:textId="1103D4B5" w:rsidR="00DD15B2" w:rsidRPr="00544F77" w:rsidRDefault="000523CA" w:rsidP="000355D8">
      <w:pPr>
        <w:pStyle w:val="CM-bulletlist"/>
      </w:pPr>
      <w:r w:rsidRPr="000523CA">
        <w:rPr>
          <w:i/>
          <w:iCs/>
        </w:rPr>
        <w:t>UC13 Open submitted bids of general contractors</w:t>
      </w:r>
      <w:r>
        <w:rPr>
          <w:i/>
          <w:iCs/>
        </w:rPr>
        <w:t xml:space="preserve"> </w:t>
      </w:r>
      <w:r w:rsidR="00DD15B2" w:rsidRPr="00544F77">
        <w:t xml:space="preserve">– </w:t>
      </w:r>
      <w:r w:rsidR="008751DD" w:rsidRPr="00544F77">
        <w:t xml:space="preserve">As </w:t>
      </w:r>
      <w:r w:rsidR="00781076">
        <w:t>GC</w:t>
      </w:r>
      <w:r w:rsidR="008751DD" w:rsidRPr="00544F77">
        <w:t xml:space="preserve">s have the possibility to submit their bids within </w:t>
      </w:r>
      <w:r w:rsidR="00781076">
        <w:t>CL</w:t>
      </w:r>
      <w:r w:rsidR="008751DD" w:rsidRPr="00544F77">
        <w:t xml:space="preserve">’s model, </w:t>
      </w:r>
      <w:r w:rsidR="00781076">
        <w:t>CL</w:t>
      </w:r>
      <w:r w:rsidR="008751DD" w:rsidRPr="00544F77">
        <w:t xml:space="preserve"> shall have possibility to open these submitted bids.</w:t>
      </w:r>
    </w:p>
    <w:p w14:paraId="5B205E9F" w14:textId="1C235F03" w:rsidR="00DD15B2" w:rsidRPr="00544F77" w:rsidRDefault="000523CA" w:rsidP="000355D8">
      <w:pPr>
        <w:pStyle w:val="CM-bulletlist"/>
      </w:pPr>
      <w:r w:rsidRPr="000523CA">
        <w:rPr>
          <w:i/>
          <w:iCs/>
        </w:rPr>
        <w:t>UC14 Evaluate bids of general contractors</w:t>
      </w:r>
      <w:r>
        <w:rPr>
          <w:i/>
          <w:iCs/>
        </w:rPr>
        <w:t xml:space="preserve"> </w:t>
      </w:r>
      <w:r w:rsidR="00F31E58" w:rsidRPr="00544F77">
        <w:t xml:space="preserve">– </w:t>
      </w:r>
      <w:r w:rsidR="009D5A05" w:rsidRPr="00544F77">
        <w:t xml:space="preserve">Once bids </w:t>
      </w:r>
      <w:r w:rsidR="00217188" w:rsidRPr="00544F77">
        <w:t xml:space="preserve">of </w:t>
      </w:r>
      <w:r w:rsidR="00781076">
        <w:t>GC</w:t>
      </w:r>
      <w:r w:rsidR="00217188" w:rsidRPr="00544F77">
        <w:t xml:space="preserve">s </w:t>
      </w:r>
      <w:r w:rsidR="009D5A05" w:rsidRPr="00544F77">
        <w:t>are opened</w:t>
      </w:r>
      <w:r w:rsidR="00217188" w:rsidRPr="00544F77">
        <w:t>,</w:t>
      </w:r>
      <w:r w:rsidR="009D5A05" w:rsidRPr="00544F77">
        <w:t xml:space="preserve"> </w:t>
      </w:r>
      <w:r w:rsidR="00781076">
        <w:t>CL</w:t>
      </w:r>
      <w:r w:rsidR="009D5A05" w:rsidRPr="00544F77">
        <w:t xml:space="preserve"> in cooperation with his contractual consultants </w:t>
      </w:r>
      <w:r w:rsidR="00F645A6">
        <w:t xml:space="preserve">and designers </w:t>
      </w:r>
      <w:r w:rsidR="009D5A05" w:rsidRPr="00544F77">
        <w:t xml:space="preserve">shall </w:t>
      </w:r>
      <w:r w:rsidR="00217188" w:rsidRPr="00544F77">
        <w:t>evaluate submitted bids.</w:t>
      </w:r>
      <w:r w:rsidR="00275B41" w:rsidRPr="00544F77">
        <w:t xml:space="preserve"> </w:t>
      </w:r>
      <w:r w:rsidR="007B1601">
        <w:t>E</w:t>
      </w:r>
      <w:r w:rsidR="00275B41" w:rsidRPr="00544F77">
        <w:t xml:space="preserve">valuation method is dependent of which evaluation method </w:t>
      </w:r>
      <w:r w:rsidR="00781076">
        <w:t>CL</w:t>
      </w:r>
      <w:r w:rsidR="00AF6346" w:rsidRPr="00544F77">
        <w:t xml:space="preserve"> decides to utilize </w:t>
      </w:r>
      <w:r w:rsidR="00520A85">
        <w:t>[9]</w:t>
      </w:r>
      <w:r w:rsidR="00AF6346" w:rsidRPr="00544F77">
        <w:t>.</w:t>
      </w:r>
    </w:p>
    <w:p w14:paraId="14691D5C" w14:textId="6C3BAB0D" w:rsidR="00B86250" w:rsidRDefault="00B86250" w:rsidP="000E6C18">
      <w:pPr>
        <w:pStyle w:val="CM-heading3"/>
      </w:pPr>
      <w:bookmarkStart w:id="3" w:name="_Hlk53309032"/>
      <w:r w:rsidRPr="00544F77">
        <w:t xml:space="preserve">General contractor’s </w:t>
      </w:r>
      <w:r w:rsidR="00CE38DA" w:rsidRPr="00544F77">
        <w:t>use cases</w:t>
      </w:r>
      <w:r w:rsidR="00697C1F" w:rsidRPr="00544F77">
        <w:t xml:space="preserve"> in client’s model</w:t>
      </w:r>
    </w:p>
    <w:p w14:paraId="481E143F" w14:textId="603AF42C" w:rsidR="003B0DB1" w:rsidRDefault="00412DD7" w:rsidP="003B0DB1">
      <w:pPr>
        <w:pStyle w:val="CM-body"/>
      </w:pPr>
      <w:r>
        <w:t xml:space="preserve">As far as </w:t>
      </w:r>
      <w:r w:rsidR="00781076">
        <w:t>GC</w:t>
      </w:r>
      <w:r>
        <w:t xml:space="preserve"> inherits use cases from the user</w:t>
      </w:r>
      <w:r w:rsidR="00E10822">
        <w:t xml:space="preserve">, he </w:t>
      </w:r>
      <w:r w:rsidR="006C6928">
        <w:t xml:space="preserve">will be registered user within </w:t>
      </w:r>
      <w:r w:rsidR="00781076">
        <w:t>CL</w:t>
      </w:r>
      <w:r w:rsidR="006C6928">
        <w:t xml:space="preserve">’s model, where </w:t>
      </w:r>
      <w:r w:rsidR="00E10822">
        <w:t xml:space="preserve">he </w:t>
      </w:r>
      <w:r w:rsidR="006C6928">
        <w:t xml:space="preserve">will participate in the tender for </w:t>
      </w:r>
      <w:r w:rsidR="00E10822">
        <w:t xml:space="preserve">a </w:t>
      </w:r>
      <w:r w:rsidR="006C6928">
        <w:t xml:space="preserve">project. </w:t>
      </w:r>
      <w:r w:rsidR="00C04FE0" w:rsidRPr="00C04FE0">
        <w:t xml:space="preserve">All </w:t>
      </w:r>
      <w:r w:rsidR="00781076">
        <w:t>GC</w:t>
      </w:r>
      <w:r w:rsidR="00C04FE0">
        <w:t>’s</w:t>
      </w:r>
      <w:r w:rsidR="00C04FE0" w:rsidRPr="00C04FE0">
        <w:t xml:space="preserve"> use cases </w:t>
      </w:r>
      <w:r w:rsidR="00C04FE0">
        <w:t xml:space="preserve">in </w:t>
      </w:r>
      <w:r w:rsidR="00781076">
        <w:t>CL</w:t>
      </w:r>
      <w:r w:rsidR="00C04FE0">
        <w:t xml:space="preserve">’s model and </w:t>
      </w:r>
      <w:r w:rsidR="00C04FE0" w:rsidRPr="00C04FE0">
        <w:t xml:space="preserve">his relationship </w:t>
      </w:r>
      <w:r w:rsidR="00C04FE0">
        <w:t xml:space="preserve">with the </w:t>
      </w:r>
      <w:r w:rsidR="00C04FE0" w:rsidRPr="00C04FE0">
        <w:t xml:space="preserve">user are schematically represented in </w:t>
      </w:r>
      <w:r w:rsidR="00C04FE0">
        <w:fldChar w:fldCharType="begin"/>
      </w:r>
      <w:r w:rsidR="00C04FE0">
        <w:instrText xml:space="preserve"> REF _Ref53321756 \h </w:instrText>
      </w:r>
      <w:r w:rsidR="00C04FE0">
        <w:fldChar w:fldCharType="separate"/>
      </w:r>
      <w:r w:rsidR="001C2742" w:rsidRPr="00544F77">
        <w:t xml:space="preserve">Figure </w:t>
      </w:r>
      <w:r w:rsidR="001C2742">
        <w:rPr>
          <w:noProof/>
        </w:rPr>
        <w:t>2</w:t>
      </w:r>
      <w:r w:rsidR="00C04FE0">
        <w:fldChar w:fldCharType="end"/>
      </w:r>
      <w:r w:rsidR="00C04FE0" w:rsidRPr="00C04FE0">
        <w:t xml:space="preserve"> by an UML use case diagram.</w:t>
      </w:r>
    </w:p>
    <w:p w14:paraId="10F2F5B2" w14:textId="27BD4B0B" w:rsidR="00C04FE0" w:rsidRDefault="00781076" w:rsidP="003B0DB1">
      <w:pPr>
        <w:pStyle w:val="CM-body"/>
      </w:pPr>
      <w:r>
        <w:t>GC</w:t>
      </w:r>
      <w:r w:rsidR="00C04FE0" w:rsidRPr="00C04FE0">
        <w:t xml:space="preserve">’s use cases in </w:t>
      </w:r>
      <w:r>
        <w:t>CL</w:t>
      </w:r>
      <w:r w:rsidR="00C04FE0" w:rsidRPr="00C04FE0">
        <w:t>’s model are following and enable him to do following operations:</w:t>
      </w:r>
    </w:p>
    <w:p w14:paraId="19AF8388" w14:textId="35C67997" w:rsidR="00BC1855" w:rsidRDefault="00BC1855" w:rsidP="00BC1855">
      <w:pPr>
        <w:pStyle w:val="CM-bulletlist"/>
      </w:pPr>
      <w:r w:rsidRPr="002D66D0">
        <w:rPr>
          <w:i/>
          <w:iCs/>
        </w:rPr>
        <w:t xml:space="preserve">UC15 </w:t>
      </w:r>
      <w:r w:rsidR="005C1271">
        <w:t xml:space="preserve">– Enable </w:t>
      </w:r>
      <w:r w:rsidR="00781076">
        <w:t>GC</w:t>
      </w:r>
      <w:r w:rsidR="005C1271">
        <w:t xml:space="preserve"> to open tender documentation that was shared by </w:t>
      </w:r>
      <w:r w:rsidR="00781076">
        <w:t>CL</w:t>
      </w:r>
      <w:r w:rsidR="009223D2">
        <w:t>.</w:t>
      </w:r>
    </w:p>
    <w:p w14:paraId="143CB307" w14:textId="3F17D674" w:rsidR="00BC1855" w:rsidRDefault="00BC1855" w:rsidP="00BC1855">
      <w:pPr>
        <w:pStyle w:val="CM-bulletlist"/>
      </w:pPr>
      <w:r w:rsidRPr="002D66D0">
        <w:rPr>
          <w:i/>
          <w:iCs/>
        </w:rPr>
        <w:t xml:space="preserve">UC16 </w:t>
      </w:r>
      <w:r w:rsidR="009223D2">
        <w:t xml:space="preserve">– Enable </w:t>
      </w:r>
      <w:r w:rsidR="00781076">
        <w:t>GC</w:t>
      </w:r>
      <w:r w:rsidR="009223D2">
        <w:t xml:space="preserve"> to send e-mail </w:t>
      </w:r>
      <w:r w:rsidR="007E5933">
        <w:t xml:space="preserve">notifications </w:t>
      </w:r>
      <w:r w:rsidR="009223D2">
        <w:t>to</w:t>
      </w:r>
      <w:r w:rsidR="007E5933">
        <w:t xml:space="preserve"> </w:t>
      </w:r>
      <w:r w:rsidR="00781076">
        <w:t>CL</w:t>
      </w:r>
      <w:r w:rsidR="007E5933">
        <w:t xml:space="preserve"> in case </w:t>
      </w:r>
      <w:r w:rsidR="00B54298">
        <w:t>he requires more information.</w:t>
      </w:r>
    </w:p>
    <w:p w14:paraId="390710A1" w14:textId="140D6814" w:rsidR="00BC1855" w:rsidRPr="003B0DB1" w:rsidRDefault="00412DD7" w:rsidP="00BC1855">
      <w:pPr>
        <w:pStyle w:val="CM-bulletlist"/>
      </w:pPr>
      <w:r w:rsidRPr="002D66D0">
        <w:rPr>
          <w:i/>
          <w:iCs/>
        </w:rPr>
        <w:t xml:space="preserve">UC17 </w:t>
      </w:r>
      <w:r w:rsidR="00B54298">
        <w:t>– Enable</w:t>
      </w:r>
      <w:r w:rsidR="00447FEB">
        <w:t xml:space="preserve"> </w:t>
      </w:r>
      <w:r w:rsidR="00781076">
        <w:t>GC</w:t>
      </w:r>
      <w:r w:rsidR="002D66D0">
        <w:t xml:space="preserve"> to submit his bid within the </w:t>
      </w:r>
      <w:r w:rsidR="00D20725">
        <w:t>model</w:t>
      </w:r>
      <w:r w:rsidR="002D66D0">
        <w:t xml:space="preserve"> for </w:t>
      </w:r>
      <w:r w:rsidR="00781076">
        <w:t>CL</w:t>
      </w:r>
      <w:r w:rsidR="002D66D0">
        <w:t>’s evaluation.</w:t>
      </w:r>
    </w:p>
    <w:bookmarkEnd w:id="3"/>
    <w:p w14:paraId="4EE51BF9" w14:textId="521FFFDC" w:rsidR="005A0232" w:rsidRPr="00544F77" w:rsidRDefault="005A0232" w:rsidP="005A0232">
      <w:pPr>
        <w:pStyle w:val="CM-figure"/>
        <w:rPr>
          <w:lang w:val="en-US"/>
        </w:rPr>
      </w:pPr>
      <w:r w:rsidRPr="00544F77">
        <w:rPr>
          <w:lang w:val="en-US"/>
        </w:rPr>
        <w:drawing>
          <wp:inline distT="0" distB="0" distL="0" distR="0" wp14:anchorId="662E712E" wp14:editId="5BAB9F41">
            <wp:extent cx="4594751" cy="2268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4751" cy="2268000"/>
                    </a:xfrm>
                    <a:prstGeom prst="rect">
                      <a:avLst/>
                    </a:prstGeom>
                    <a:noFill/>
                    <a:ln>
                      <a:noFill/>
                    </a:ln>
                  </pic:spPr>
                </pic:pic>
              </a:graphicData>
            </a:graphic>
          </wp:inline>
        </w:drawing>
      </w:r>
    </w:p>
    <w:p w14:paraId="1D26BA02" w14:textId="4A99D47B" w:rsidR="00236202" w:rsidRPr="00544F77" w:rsidRDefault="005A0232" w:rsidP="00E15C96">
      <w:pPr>
        <w:pStyle w:val="CM-captionfigure"/>
      </w:pPr>
      <w:bookmarkStart w:id="4" w:name="_Ref53321756"/>
      <w:r w:rsidRPr="00544F77">
        <w:t xml:space="preserve">Figure </w:t>
      </w:r>
      <w:r w:rsidRPr="00544F77">
        <w:fldChar w:fldCharType="begin"/>
      </w:r>
      <w:r w:rsidRPr="00544F77">
        <w:instrText xml:space="preserve"> SEQ Figure \* ARABIC </w:instrText>
      </w:r>
      <w:r w:rsidRPr="00544F77">
        <w:fldChar w:fldCharType="separate"/>
      </w:r>
      <w:r w:rsidR="001C2742">
        <w:rPr>
          <w:noProof/>
        </w:rPr>
        <w:t>2</w:t>
      </w:r>
      <w:r w:rsidRPr="00544F77">
        <w:fldChar w:fldCharType="end"/>
      </w:r>
      <w:bookmarkEnd w:id="4"/>
      <w:r w:rsidRPr="00544F77">
        <w:t>. UML use case diagram of general contractor's use cases in client's model</w:t>
      </w:r>
      <w:r w:rsidR="003569BE" w:rsidRPr="003569BE">
        <w:t xml:space="preserve"> (source: Author)</w:t>
      </w:r>
    </w:p>
    <w:p w14:paraId="39F9ACF1" w14:textId="51FC89C8" w:rsidR="00697C1F" w:rsidRDefault="00697C1F" w:rsidP="00697C1F">
      <w:pPr>
        <w:pStyle w:val="CM-heading3"/>
      </w:pPr>
      <w:r w:rsidRPr="00544F77">
        <w:t xml:space="preserve">General contractor’s use cases in </w:t>
      </w:r>
      <w:r w:rsidR="00236202" w:rsidRPr="00544F77">
        <w:t>his</w:t>
      </w:r>
      <w:r w:rsidRPr="00544F77">
        <w:t xml:space="preserve"> model</w:t>
      </w:r>
    </w:p>
    <w:p w14:paraId="7E2A8AD8" w14:textId="67051AB3" w:rsidR="00B510A4" w:rsidRDefault="00781076" w:rsidP="00B510A4">
      <w:pPr>
        <w:pStyle w:val="CM-body"/>
      </w:pPr>
      <w:r>
        <w:t>GC</w:t>
      </w:r>
      <w:r w:rsidR="00E56DFA">
        <w:t xml:space="preserve"> will in this </w:t>
      </w:r>
      <w:r w:rsidR="006E61FD">
        <w:t>phase</w:t>
      </w:r>
      <w:r w:rsidR="00E56DFA">
        <w:t xml:space="preserve"> use </w:t>
      </w:r>
      <w:r>
        <w:t>CL</w:t>
      </w:r>
      <w:r w:rsidR="00E56DFA">
        <w:t>’s model as well as his own model. This is predominantly due to short time usually available during the procuring of a</w:t>
      </w:r>
      <w:r w:rsidR="00E9707E">
        <w:t xml:space="preserve"> </w:t>
      </w:r>
      <w:r>
        <w:t>GC</w:t>
      </w:r>
      <w:r w:rsidR="00E56DFA">
        <w:t xml:space="preserve"> </w:t>
      </w:r>
      <w:r w:rsidR="00E9707E">
        <w:t xml:space="preserve">phase and that </w:t>
      </w:r>
      <w:r>
        <w:t>GC</w:t>
      </w:r>
      <w:r w:rsidR="00E9707E">
        <w:t xml:space="preserve">s might </w:t>
      </w:r>
      <w:r w:rsidR="009B2F52">
        <w:t xml:space="preserve">not </w:t>
      </w:r>
      <w:r w:rsidR="00F56390">
        <w:t xml:space="preserve">be </w:t>
      </w:r>
      <w:r w:rsidR="009B2F52">
        <w:t xml:space="preserve">willing </w:t>
      </w:r>
      <w:r w:rsidR="00E9707E">
        <w:t>to share their</w:t>
      </w:r>
      <w:r w:rsidR="00077208">
        <w:t xml:space="preserve"> business</w:t>
      </w:r>
      <w:r w:rsidR="00E9707E">
        <w:t xml:space="preserve"> know-how without profiting from it</w:t>
      </w:r>
      <w:r w:rsidR="00BC702E">
        <w:t>, if they would import their data and set of rules</w:t>
      </w:r>
      <w:r w:rsidR="00F56390">
        <w:t xml:space="preserve"> </w:t>
      </w:r>
      <w:r w:rsidR="00077208">
        <w:t>into CL’s model</w:t>
      </w:r>
      <w:r w:rsidR="00E9707E">
        <w:t>.</w:t>
      </w:r>
      <w:r w:rsidR="00BC702E">
        <w:t xml:space="preserve"> </w:t>
      </w:r>
      <w:r>
        <w:t>GC</w:t>
      </w:r>
      <w:r w:rsidR="00BC702E">
        <w:t xml:space="preserve"> also inherit</w:t>
      </w:r>
      <w:r w:rsidR="00077208">
        <w:t>s</w:t>
      </w:r>
      <w:r w:rsidR="00BC702E">
        <w:t xml:space="preserve"> </w:t>
      </w:r>
      <w:r w:rsidR="00B510A4">
        <w:t xml:space="preserve">use cases from </w:t>
      </w:r>
      <w:r w:rsidR="00077208">
        <w:t xml:space="preserve">the </w:t>
      </w:r>
      <w:r w:rsidR="00B510A4">
        <w:t xml:space="preserve">user hence he will be a registered user of proposed model. All </w:t>
      </w:r>
      <w:r>
        <w:t>GC</w:t>
      </w:r>
      <w:r w:rsidR="00B510A4">
        <w:t xml:space="preserve">’s use cases in </w:t>
      </w:r>
      <w:r w:rsidR="00931B30">
        <w:t xml:space="preserve">his </w:t>
      </w:r>
      <w:r w:rsidR="00B510A4">
        <w:t xml:space="preserve">model and his relationship with the user are schematically represented in </w:t>
      </w:r>
      <w:r w:rsidR="00B510A4">
        <w:fldChar w:fldCharType="begin"/>
      </w:r>
      <w:r w:rsidR="00B510A4">
        <w:instrText xml:space="preserve"> REF _Ref53322306 \h </w:instrText>
      </w:r>
      <w:r w:rsidR="00B510A4">
        <w:fldChar w:fldCharType="separate"/>
      </w:r>
      <w:r w:rsidR="001C2742" w:rsidRPr="00544F77">
        <w:t xml:space="preserve">Figure </w:t>
      </w:r>
      <w:r w:rsidR="001C2742">
        <w:rPr>
          <w:noProof/>
        </w:rPr>
        <w:t>3</w:t>
      </w:r>
      <w:r w:rsidR="00B510A4">
        <w:fldChar w:fldCharType="end"/>
      </w:r>
      <w:r w:rsidR="00B510A4">
        <w:t xml:space="preserve"> by an UML use case diagram.</w:t>
      </w:r>
    </w:p>
    <w:p w14:paraId="603EB012" w14:textId="255E6E63" w:rsidR="00704AAF" w:rsidRDefault="00B510A4" w:rsidP="00B510A4">
      <w:pPr>
        <w:pStyle w:val="CM-body"/>
      </w:pPr>
      <w:r>
        <w:lastRenderedPageBreak/>
        <w:t xml:space="preserve">General contractor’s use cases in </w:t>
      </w:r>
      <w:r w:rsidR="00931B30">
        <w:t>his</w:t>
      </w:r>
      <w:r>
        <w:t xml:space="preserve"> model are following and enable him to do following operations:</w:t>
      </w:r>
    </w:p>
    <w:p w14:paraId="32BDA043" w14:textId="51B4C1CB" w:rsidR="004F6BED" w:rsidRDefault="000B0086" w:rsidP="004F6BED">
      <w:pPr>
        <w:pStyle w:val="CM-bulletlist"/>
      </w:pPr>
      <w:r w:rsidRPr="00886E01">
        <w:rPr>
          <w:i/>
          <w:iCs/>
        </w:rPr>
        <w:t>UC18</w:t>
      </w:r>
      <w:r w:rsidR="00B4330E">
        <w:rPr>
          <w:i/>
          <w:iCs/>
        </w:rPr>
        <w:t xml:space="preserve"> </w:t>
      </w:r>
      <w:r w:rsidR="0034690A">
        <w:t xml:space="preserve">– Enable </w:t>
      </w:r>
      <w:r w:rsidR="00781076">
        <w:t>GC</w:t>
      </w:r>
      <w:r w:rsidR="008D3110">
        <w:t xml:space="preserve"> to create a project.</w:t>
      </w:r>
    </w:p>
    <w:p w14:paraId="4403E336" w14:textId="1839E2CE" w:rsidR="000B0086" w:rsidRDefault="000B0086" w:rsidP="000B0086">
      <w:pPr>
        <w:pStyle w:val="CM-bulletlist"/>
      </w:pPr>
      <w:r w:rsidRPr="00886E01">
        <w:rPr>
          <w:i/>
          <w:iCs/>
        </w:rPr>
        <w:t>UC19</w:t>
      </w:r>
      <w:r w:rsidR="00B4330E">
        <w:rPr>
          <w:i/>
          <w:iCs/>
        </w:rPr>
        <w:t xml:space="preserve"> </w:t>
      </w:r>
      <w:r w:rsidR="008D3110">
        <w:t xml:space="preserve">– Enable GC to </w:t>
      </w:r>
      <w:r w:rsidR="00781076">
        <w:t xml:space="preserve">upload project documentation to share it with </w:t>
      </w:r>
      <w:proofErr w:type="spellStart"/>
      <w:r w:rsidR="00781076">
        <w:t>SUBs.</w:t>
      </w:r>
      <w:proofErr w:type="spellEnd"/>
    </w:p>
    <w:p w14:paraId="53AD8C9F" w14:textId="296C1079" w:rsidR="000B0086" w:rsidRDefault="00361022" w:rsidP="00361022">
      <w:pPr>
        <w:pStyle w:val="CM-bulletlist"/>
      </w:pPr>
      <w:r w:rsidRPr="00886E01">
        <w:rPr>
          <w:i/>
          <w:iCs/>
        </w:rPr>
        <w:t xml:space="preserve">UC20 </w:t>
      </w:r>
      <w:r w:rsidR="00781076">
        <w:t xml:space="preserve">– Enable GC to create and manage his own database of </w:t>
      </w:r>
      <w:r w:rsidR="005E7100">
        <w:t>SUBs</w:t>
      </w:r>
      <w:r w:rsidR="00781076">
        <w:t xml:space="preserve"> that he usually </w:t>
      </w:r>
      <w:r w:rsidR="00886E01">
        <w:t>sends RFQ</w:t>
      </w:r>
      <w:r w:rsidR="00781076">
        <w:t xml:space="preserve"> </w:t>
      </w:r>
      <w:r w:rsidR="00886E01">
        <w:t xml:space="preserve">or </w:t>
      </w:r>
      <w:r w:rsidR="00781076">
        <w:t>works with.</w:t>
      </w:r>
      <w:r w:rsidR="007B1601" w:rsidRPr="007B1601">
        <w:t xml:space="preserve"> This database shall be private and only </w:t>
      </w:r>
      <w:r w:rsidR="002A59C8">
        <w:t>authorized</w:t>
      </w:r>
      <w:r w:rsidR="007B1601" w:rsidRPr="007B1601">
        <w:t xml:space="preserve"> users shall have access to it.</w:t>
      </w:r>
    </w:p>
    <w:p w14:paraId="45C00CE2" w14:textId="1E7B5C38" w:rsidR="00361022" w:rsidRDefault="00361022" w:rsidP="00361022">
      <w:pPr>
        <w:pStyle w:val="CM-bulletlist"/>
      </w:pPr>
      <w:r w:rsidRPr="00886E01">
        <w:rPr>
          <w:i/>
          <w:iCs/>
        </w:rPr>
        <w:t xml:space="preserve">UC21 </w:t>
      </w:r>
      <w:r w:rsidR="00781076">
        <w:t xml:space="preserve">– Enable GC to create and manage SUB’s certificates </w:t>
      </w:r>
      <w:r w:rsidR="00B4330E">
        <w:t xml:space="preserve">in </w:t>
      </w:r>
      <w:r w:rsidR="00781076">
        <w:t xml:space="preserve">the database of </w:t>
      </w:r>
      <w:proofErr w:type="spellStart"/>
      <w:r w:rsidR="00781076">
        <w:t>SUBs.</w:t>
      </w:r>
      <w:proofErr w:type="spellEnd"/>
      <w:r w:rsidR="00781076">
        <w:t xml:space="preserve"> These certificates might be </w:t>
      </w:r>
      <w:r w:rsidR="00B4330E">
        <w:t>required</w:t>
      </w:r>
      <w:r w:rsidR="00781076">
        <w:t xml:space="preserve"> due to tender conditions (e.g. LEED certificate, FSC certificate etc.).</w:t>
      </w:r>
    </w:p>
    <w:p w14:paraId="7687F434" w14:textId="06172520" w:rsidR="00361022" w:rsidRDefault="00361022" w:rsidP="00361022">
      <w:pPr>
        <w:pStyle w:val="CM-bulletlist"/>
      </w:pPr>
      <w:r w:rsidRPr="00886E01">
        <w:rPr>
          <w:i/>
          <w:iCs/>
        </w:rPr>
        <w:t xml:space="preserve">UC22 </w:t>
      </w:r>
      <w:r w:rsidR="00781076">
        <w:t>– Enable GC to score SUBs based on their behavior during tender</w:t>
      </w:r>
      <w:r w:rsidR="00047741">
        <w:t xml:space="preserve"> and quality of their bids</w:t>
      </w:r>
      <w:r w:rsidR="00886E01">
        <w:t>.</w:t>
      </w:r>
    </w:p>
    <w:p w14:paraId="237854E4" w14:textId="29E43C87" w:rsidR="00361022" w:rsidRDefault="00361022" w:rsidP="00361022">
      <w:pPr>
        <w:pStyle w:val="CM-bulletlist"/>
      </w:pPr>
      <w:r w:rsidRPr="00886E01">
        <w:rPr>
          <w:i/>
          <w:iCs/>
        </w:rPr>
        <w:t xml:space="preserve">UC23 </w:t>
      </w:r>
      <w:r w:rsidR="00886E01">
        <w:t xml:space="preserve">– GC shall identify </w:t>
      </w:r>
      <w:r w:rsidR="002A59C8">
        <w:t>work packages (</w:t>
      </w:r>
      <w:r w:rsidR="00886E01">
        <w:t>WP</w:t>
      </w:r>
      <w:r w:rsidR="002A59C8">
        <w:t>)</w:t>
      </w:r>
      <w:r w:rsidR="00886E01">
        <w:t>, representing works, materials and services that will need to be delivered to the construction site, based on set of rules. These set of rules shall work with classification system or with BIM model’s object’s parameters.</w:t>
      </w:r>
    </w:p>
    <w:p w14:paraId="7DDA93E8" w14:textId="77777777" w:rsidR="00D21FB4" w:rsidRPr="00544F77" w:rsidRDefault="00D21FB4" w:rsidP="00D21FB4">
      <w:pPr>
        <w:pStyle w:val="CM-figure"/>
        <w:rPr>
          <w:lang w:val="en-US"/>
        </w:rPr>
      </w:pPr>
      <w:r w:rsidRPr="00544F77">
        <w:rPr>
          <w:lang w:val="en-US"/>
        </w:rPr>
        <w:drawing>
          <wp:inline distT="0" distB="0" distL="0" distR="0" wp14:anchorId="6BBC4823" wp14:editId="31285FF3">
            <wp:extent cx="5760720" cy="584898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5848985"/>
                    </a:xfrm>
                    <a:prstGeom prst="rect">
                      <a:avLst/>
                    </a:prstGeom>
                    <a:noFill/>
                    <a:ln>
                      <a:noFill/>
                    </a:ln>
                  </pic:spPr>
                </pic:pic>
              </a:graphicData>
            </a:graphic>
          </wp:inline>
        </w:drawing>
      </w:r>
    </w:p>
    <w:p w14:paraId="4AAED588" w14:textId="5C83E559" w:rsidR="00AD085A" w:rsidRPr="00AD085A" w:rsidRDefault="00D21FB4" w:rsidP="00D21FB4">
      <w:pPr>
        <w:pStyle w:val="CM-captionfigure"/>
        <w:rPr>
          <w:lang w:eastAsia="cs-CZ"/>
        </w:rPr>
      </w:pPr>
      <w:bookmarkStart w:id="5" w:name="_Ref53322306"/>
      <w:r w:rsidRPr="00544F77">
        <w:t xml:space="preserve">Figure </w:t>
      </w:r>
      <w:r w:rsidRPr="00544F77">
        <w:fldChar w:fldCharType="begin"/>
      </w:r>
      <w:r w:rsidRPr="00544F77">
        <w:instrText xml:space="preserve"> SEQ Figure \* ARABIC </w:instrText>
      </w:r>
      <w:r w:rsidRPr="00544F77">
        <w:fldChar w:fldCharType="separate"/>
      </w:r>
      <w:r w:rsidR="001C2742">
        <w:rPr>
          <w:noProof/>
        </w:rPr>
        <w:t>3</w:t>
      </w:r>
      <w:r w:rsidRPr="00544F77">
        <w:fldChar w:fldCharType="end"/>
      </w:r>
      <w:bookmarkEnd w:id="5"/>
      <w:r w:rsidRPr="00544F77">
        <w:t>. UML use case diagram of general contractor's use cases in his model</w:t>
      </w:r>
      <w:r w:rsidR="003569BE" w:rsidRPr="003569BE">
        <w:t xml:space="preserve"> (source: Author)</w:t>
      </w:r>
    </w:p>
    <w:p w14:paraId="187606F3" w14:textId="44DF6EEA" w:rsidR="00361022" w:rsidRDefault="00361022" w:rsidP="00361022">
      <w:pPr>
        <w:pStyle w:val="CM-bulletlist"/>
      </w:pPr>
      <w:r w:rsidRPr="00886E01">
        <w:rPr>
          <w:i/>
          <w:iCs/>
        </w:rPr>
        <w:t xml:space="preserve">UC24 </w:t>
      </w:r>
      <w:r w:rsidR="00886E01">
        <w:t>– Based on identified WP GC shall create and manage tender list of SUBs that he will send RFQ to.</w:t>
      </w:r>
    </w:p>
    <w:p w14:paraId="7B75CECC" w14:textId="07110C1F" w:rsidR="00361022" w:rsidRDefault="00361022" w:rsidP="00361022">
      <w:pPr>
        <w:pStyle w:val="CM-bulletlist"/>
      </w:pPr>
      <w:r w:rsidRPr="00886E01">
        <w:rPr>
          <w:i/>
          <w:iCs/>
        </w:rPr>
        <w:lastRenderedPageBreak/>
        <w:t xml:space="preserve">UC25 </w:t>
      </w:r>
      <w:r w:rsidR="00886E01">
        <w:t xml:space="preserve">– As GC </w:t>
      </w:r>
      <w:r w:rsidR="00751577">
        <w:t xml:space="preserve">is </w:t>
      </w:r>
      <w:r w:rsidR="00886E01">
        <w:t xml:space="preserve">usually provided with not much time to work out </w:t>
      </w:r>
      <w:r w:rsidR="00751577">
        <w:t xml:space="preserve">his </w:t>
      </w:r>
      <w:r w:rsidR="00886E01">
        <w:t>bid, tender time schedule contains only desired date for SUBs to submit their bids</w:t>
      </w:r>
      <w:r w:rsidR="000E6E51">
        <w:t xml:space="preserve"> and </w:t>
      </w:r>
      <w:r w:rsidR="00886E01">
        <w:t>estimated construction period of WP.</w:t>
      </w:r>
    </w:p>
    <w:p w14:paraId="02AF4060" w14:textId="136632D1" w:rsidR="00361022" w:rsidRDefault="00E14F24" w:rsidP="00E14F24">
      <w:pPr>
        <w:pStyle w:val="CM-bulletlist"/>
      </w:pPr>
      <w:r w:rsidRPr="00B4330E">
        <w:rPr>
          <w:i/>
          <w:iCs/>
        </w:rPr>
        <w:t xml:space="preserve">UC26 </w:t>
      </w:r>
      <w:r w:rsidR="00886E01">
        <w:t xml:space="preserve">– GCs shall divide complete project documentation </w:t>
      </w:r>
      <w:r w:rsidR="00B4330E">
        <w:t>into partial tender documentation relevant to identified WP.</w:t>
      </w:r>
    </w:p>
    <w:p w14:paraId="55D0AAFA" w14:textId="7CC02FB0" w:rsidR="00E14F24" w:rsidRDefault="00E14F24" w:rsidP="00E14F24">
      <w:pPr>
        <w:pStyle w:val="CM-bulletlist"/>
      </w:pPr>
      <w:r w:rsidRPr="00B4330E">
        <w:rPr>
          <w:i/>
          <w:iCs/>
        </w:rPr>
        <w:t>UC27</w:t>
      </w:r>
      <w:r w:rsidR="00B4330E">
        <w:rPr>
          <w:i/>
          <w:iCs/>
        </w:rPr>
        <w:t xml:space="preserve"> </w:t>
      </w:r>
      <w:r w:rsidR="00B4330E">
        <w:t xml:space="preserve">– GC shall have possibility to freeze </w:t>
      </w:r>
      <w:r w:rsidR="00530AA5">
        <w:t xml:space="preserve">partial </w:t>
      </w:r>
      <w:r w:rsidR="00B4330E">
        <w:t>tender documentation of WP to specific date. This way GC and SUBs will know to which date it is valid.</w:t>
      </w:r>
    </w:p>
    <w:p w14:paraId="4288D7FF" w14:textId="7F5F24D1" w:rsidR="00E14F24" w:rsidRDefault="00E14F24" w:rsidP="00E14F24">
      <w:pPr>
        <w:pStyle w:val="CM-bulletlist"/>
      </w:pPr>
      <w:r w:rsidRPr="00B4330E">
        <w:rPr>
          <w:i/>
          <w:iCs/>
        </w:rPr>
        <w:t>UC28</w:t>
      </w:r>
      <w:r w:rsidR="00B4330E">
        <w:rPr>
          <w:i/>
          <w:iCs/>
        </w:rPr>
        <w:t xml:space="preserve"> </w:t>
      </w:r>
      <w:r w:rsidR="00B4330E">
        <w:t xml:space="preserve">– GC shall have possibility to create and manage templates of correspondence relevant to all tender </w:t>
      </w:r>
      <w:r w:rsidR="006E61FD">
        <w:t>phase</w:t>
      </w:r>
      <w:r w:rsidR="00B4330E">
        <w:t>s (RFQ, reminder of RFQ, etc.).</w:t>
      </w:r>
    </w:p>
    <w:p w14:paraId="45065D3A" w14:textId="3709FFE5" w:rsidR="00E14F24" w:rsidRDefault="00E14F24" w:rsidP="00E14F24">
      <w:pPr>
        <w:pStyle w:val="CM-bulletlist"/>
      </w:pPr>
      <w:r w:rsidRPr="00B4330E">
        <w:rPr>
          <w:i/>
          <w:iCs/>
        </w:rPr>
        <w:t>UC29</w:t>
      </w:r>
      <w:r w:rsidRPr="00E14F24">
        <w:t xml:space="preserve"> </w:t>
      </w:r>
      <w:r w:rsidR="00B4330E">
        <w:t xml:space="preserve">– When GC has partial tender documentation ready then he shall send RFQs to </w:t>
      </w:r>
      <w:proofErr w:type="gramStart"/>
      <w:r w:rsidR="00B4330E">
        <w:t>selected</w:t>
      </w:r>
      <w:proofErr w:type="gramEnd"/>
      <w:r w:rsidR="00B4330E">
        <w:t xml:space="preserve"> </w:t>
      </w:r>
      <w:proofErr w:type="spellStart"/>
      <w:r w:rsidR="00B4330E">
        <w:t>SUBs.</w:t>
      </w:r>
      <w:proofErr w:type="spellEnd"/>
    </w:p>
    <w:p w14:paraId="65A405E7" w14:textId="4ECFF59A" w:rsidR="00E14F24" w:rsidRDefault="00E14F24" w:rsidP="00E14F24">
      <w:pPr>
        <w:pStyle w:val="CM-bulletlist"/>
      </w:pPr>
      <w:r w:rsidRPr="00B4330E">
        <w:rPr>
          <w:i/>
          <w:iCs/>
        </w:rPr>
        <w:t xml:space="preserve">UC30 </w:t>
      </w:r>
      <w:r w:rsidR="00B4330E">
        <w:t>– If complete tender documentation is updated then GCs shall update partial tender documentation relevant to identified WP.</w:t>
      </w:r>
    </w:p>
    <w:p w14:paraId="6D967A7F" w14:textId="796A9E99" w:rsidR="00E14F24" w:rsidRDefault="00E14F24" w:rsidP="00E14F24">
      <w:pPr>
        <w:pStyle w:val="CM-bulletlist"/>
      </w:pPr>
      <w:r w:rsidRPr="00B4330E">
        <w:rPr>
          <w:i/>
          <w:iCs/>
        </w:rPr>
        <w:t xml:space="preserve">UC31 </w:t>
      </w:r>
      <w:r w:rsidR="00B4330E">
        <w:t>– GC shall have the possibility to send SUBs e-mail notification</w:t>
      </w:r>
      <w:r w:rsidR="00D55FA0">
        <w:t>s</w:t>
      </w:r>
      <w:r w:rsidR="00B4330E">
        <w:t xml:space="preserve"> from a central point</w:t>
      </w:r>
      <w:r w:rsidR="004658DB" w:rsidRPr="004658DB">
        <w:t xml:space="preserve">, where it can be shared with </w:t>
      </w:r>
      <w:r w:rsidR="00C15C5B">
        <w:t xml:space="preserve">authorized </w:t>
      </w:r>
      <w:r w:rsidR="004658DB" w:rsidRPr="004658DB">
        <w:t>users.</w:t>
      </w:r>
      <w:r w:rsidR="00E74000">
        <w:t xml:space="preserve"> </w:t>
      </w:r>
      <w:r w:rsidR="00B4330E">
        <w:t xml:space="preserve">E-mail notification is required at this </w:t>
      </w:r>
      <w:r w:rsidR="006E61FD">
        <w:t>phase</w:t>
      </w:r>
      <w:r w:rsidR="00B4330E">
        <w:t xml:space="preserve"> of project because SUBs are not registered users of proposed model.</w:t>
      </w:r>
    </w:p>
    <w:p w14:paraId="0454C1B3" w14:textId="7B710DF4" w:rsidR="00E14F24" w:rsidRDefault="00E14F24" w:rsidP="00E14F24">
      <w:pPr>
        <w:pStyle w:val="CM-bulletlist"/>
      </w:pPr>
      <w:r w:rsidRPr="00B4330E">
        <w:rPr>
          <w:i/>
          <w:iCs/>
        </w:rPr>
        <w:t xml:space="preserve">UC32 </w:t>
      </w:r>
      <w:r w:rsidR="00B4330E">
        <w:t>– After SUBs submit their bids into the model then GC shall have possibility to open submitted bids.</w:t>
      </w:r>
    </w:p>
    <w:p w14:paraId="4B57F6B1" w14:textId="4E522072" w:rsidR="00E14F24" w:rsidRDefault="00E14F24" w:rsidP="00FF5A6D">
      <w:pPr>
        <w:pStyle w:val="CM-bulletlist"/>
      </w:pPr>
      <w:r w:rsidRPr="00B4330E">
        <w:rPr>
          <w:i/>
          <w:iCs/>
        </w:rPr>
        <w:t xml:space="preserve">UC33 </w:t>
      </w:r>
      <w:r w:rsidR="00B4330E">
        <w:t>– After opening submitted SUB’s bids, GC shall evaluate these bids and use selected bids for his own bid for the client.</w:t>
      </w:r>
      <w:r w:rsidR="007B1601" w:rsidRPr="007B1601">
        <w:t xml:space="preserve"> Evaluation method is dependent of which evaluation method </w:t>
      </w:r>
      <w:r w:rsidR="00F25570">
        <w:t>GC</w:t>
      </w:r>
      <w:r w:rsidR="007B1601" w:rsidRPr="007B1601">
        <w:t xml:space="preserve"> decides to utilize</w:t>
      </w:r>
      <w:r w:rsidR="001419CA">
        <w:t xml:space="preserve"> </w:t>
      </w:r>
      <w:r w:rsidR="001419CA" w:rsidRPr="001419CA">
        <w:rPr>
          <w:rFonts w:ascii="Calibri" w:hAnsi="Calibri" w:cs="Calibri"/>
        </w:rPr>
        <w:t>[9]</w:t>
      </w:r>
      <w:r w:rsidR="007B1601" w:rsidRPr="007B1601">
        <w:t>.</w:t>
      </w:r>
    </w:p>
    <w:p w14:paraId="3F335DA5" w14:textId="0BF6D9FD" w:rsidR="00B86250" w:rsidRDefault="000E6C18" w:rsidP="000E6C18">
      <w:pPr>
        <w:pStyle w:val="CM-heading3"/>
      </w:pPr>
      <w:r w:rsidRPr="00544F77">
        <w:t xml:space="preserve">System’s </w:t>
      </w:r>
      <w:r w:rsidR="00CE38DA" w:rsidRPr="00544F77">
        <w:t>use cases</w:t>
      </w:r>
    </w:p>
    <w:p w14:paraId="18157E4E" w14:textId="548DFDD6" w:rsidR="007B1601" w:rsidRDefault="007B1601" w:rsidP="007B1601">
      <w:pPr>
        <w:pStyle w:val="CM-body"/>
      </w:pPr>
      <w:r>
        <w:t xml:space="preserve">System </w:t>
      </w:r>
      <w:r w:rsidRPr="007B1601">
        <w:t xml:space="preserve">is a virtual actor and an internal part of the proposed model, which enables real actors to interact with it. All </w:t>
      </w:r>
      <w:r w:rsidR="00B02E7D">
        <w:t xml:space="preserve">system’s </w:t>
      </w:r>
      <w:r w:rsidRPr="007B1601">
        <w:t xml:space="preserve">use cases are schematically represented in </w:t>
      </w:r>
      <w:r w:rsidR="00B02E7D">
        <w:fldChar w:fldCharType="begin"/>
      </w:r>
      <w:r w:rsidR="00B02E7D">
        <w:instrText xml:space="preserve"> REF _Ref53326484 \h </w:instrText>
      </w:r>
      <w:r w:rsidR="00B02E7D">
        <w:fldChar w:fldCharType="separate"/>
      </w:r>
      <w:r w:rsidR="001C2742" w:rsidRPr="00544F77">
        <w:t xml:space="preserve">Figure </w:t>
      </w:r>
      <w:r w:rsidR="001C2742">
        <w:rPr>
          <w:noProof/>
        </w:rPr>
        <w:t>4</w:t>
      </w:r>
      <w:r w:rsidR="00B02E7D">
        <w:fldChar w:fldCharType="end"/>
      </w:r>
      <w:r w:rsidR="00B02E7D">
        <w:t xml:space="preserve"> </w:t>
      </w:r>
      <w:r w:rsidRPr="007B1601">
        <w:t>by an UML use case diagram.</w:t>
      </w:r>
      <w:r w:rsidR="00B02E7D">
        <w:t xml:space="preserve"> System’s use cases shall generally make user’s work seamless and easier</w:t>
      </w:r>
      <w:r w:rsidR="008C1FB5">
        <w:t>.</w:t>
      </w:r>
      <w:r w:rsidR="00B02E7D">
        <w:t xml:space="preserve"> </w:t>
      </w:r>
      <w:r w:rsidR="008C1FB5">
        <w:t>T</w:t>
      </w:r>
      <w:r w:rsidR="00B02E7D">
        <w:t xml:space="preserve">hey should mainly assist GC to conduct procurement processes of </w:t>
      </w:r>
      <w:proofErr w:type="spellStart"/>
      <w:r w:rsidR="00B02E7D">
        <w:t>SUBs.</w:t>
      </w:r>
      <w:proofErr w:type="spellEnd"/>
    </w:p>
    <w:p w14:paraId="7D0D76B9" w14:textId="37C4F591" w:rsidR="00B02E7D" w:rsidRDefault="00B02E7D" w:rsidP="007B1601">
      <w:pPr>
        <w:pStyle w:val="CM-body"/>
      </w:pPr>
      <w:r>
        <w:t xml:space="preserve">System’s </w:t>
      </w:r>
      <w:r w:rsidRPr="00B02E7D">
        <w:t xml:space="preserve">use cases are following and enable </w:t>
      </w:r>
      <w:r>
        <w:t xml:space="preserve">it </w:t>
      </w:r>
      <w:r w:rsidRPr="00B02E7D">
        <w:t>to do following operations:</w:t>
      </w:r>
    </w:p>
    <w:p w14:paraId="1A0D7F0A" w14:textId="389AA11F" w:rsidR="00B02E7D" w:rsidRDefault="00B02E7D" w:rsidP="00B02E7D">
      <w:pPr>
        <w:pStyle w:val="CM-bulletlist"/>
      </w:pPr>
      <w:r w:rsidRPr="00077227">
        <w:rPr>
          <w:i/>
          <w:iCs/>
        </w:rPr>
        <w:t>UC34</w:t>
      </w:r>
      <w:r>
        <w:t xml:space="preserve"> – Shall </w:t>
      </w:r>
      <w:r w:rsidRPr="00B02E7D">
        <w:t xml:space="preserve">continuously </w:t>
      </w:r>
      <w:r>
        <w:t>validate SUBs details in GC’s database of SUBs with business registers.</w:t>
      </w:r>
    </w:p>
    <w:p w14:paraId="59FEECD8" w14:textId="390FB036" w:rsidR="00B02E7D" w:rsidRDefault="00B02E7D" w:rsidP="00B02E7D">
      <w:pPr>
        <w:pStyle w:val="CM-bulletlist"/>
      </w:pPr>
      <w:r w:rsidRPr="00077227">
        <w:rPr>
          <w:i/>
          <w:iCs/>
        </w:rPr>
        <w:t>UC35</w:t>
      </w:r>
      <w:r>
        <w:t xml:space="preserve"> – Enable mass import of SUB’s details into the GC’s database of SUB</w:t>
      </w:r>
      <w:r w:rsidR="004B37C2">
        <w:t>s</w:t>
      </w:r>
      <w:r>
        <w:t>, if needed to be imported from another model.</w:t>
      </w:r>
    </w:p>
    <w:p w14:paraId="33D8EE6B" w14:textId="3F8725FE" w:rsidR="00B02E7D" w:rsidRDefault="00B02E7D" w:rsidP="00B02E7D">
      <w:pPr>
        <w:pStyle w:val="CM-bulletlist"/>
      </w:pPr>
      <w:r w:rsidRPr="00077227">
        <w:rPr>
          <w:i/>
          <w:iCs/>
        </w:rPr>
        <w:t>UC36</w:t>
      </w:r>
      <w:r>
        <w:t xml:space="preserve"> – Automatically send </w:t>
      </w:r>
      <w:r w:rsidR="00525129">
        <w:t xml:space="preserve">e-mail </w:t>
      </w:r>
      <w:r>
        <w:t>notifications to GC before SUB’s certificate expires.</w:t>
      </w:r>
    </w:p>
    <w:p w14:paraId="04E6DAC5" w14:textId="1987E861" w:rsidR="00B02E7D" w:rsidRDefault="00B02E7D" w:rsidP="00B02E7D">
      <w:pPr>
        <w:pStyle w:val="CM-bulletlist"/>
      </w:pPr>
      <w:r w:rsidRPr="00077227">
        <w:rPr>
          <w:i/>
          <w:iCs/>
        </w:rPr>
        <w:t>UC37</w:t>
      </w:r>
      <w:r w:rsidRPr="00B02E7D">
        <w:t xml:space="preserve"> </w:t>
      </w:r>
      <w:r>
        <w:t>– Semi-automatically p</w:t>
      </w:r>
      <w:r w:rsidRPr="00B02E7D">
        <w:t xml:space="preserve">ropose </w:t>
      </w:r>
      <w:r>
        <w:t xml:space="preserve">identified WP to </w:t>
      </w:r>
      <w:r w:rsidRPr="00B02E7D">
        <w:t xml:space="preserve">GC </w:t>
      </w:r>
      <w:r>
        <w:t>based on GC’s set of rules working with classification system and/or BIM model’s object’s parameters.</w:t>
      </w:r>
    </w:p>
    <w:p w14:paraId="6EDFB967" w14:textId="7E82AC42" w:rsidR="00B02E7D" w:rsidRDefault="00B02E7D" w:rsidP="00B02E7D">
      <w:pPr>
        <w:pStyle w:val="CM-bulletlist"/>
      </w:pPr>
      <w:r w:rsidRPr="00077227">
        <w:rPr>
          <w:i/>
          <w:iCs/>
        </w:rPr>
        <w:t>UC38</w:t>
      </w:r>
      <w:r>
        <w:t xml:space="preserve"> – Semi-automatically propose </w:t>
      </w:r>
      <w:r w:rsidR="009500F2">
        <w:t>list of</w:t>
      </w:r>
      <w:r w:rsidR="00077227">
        <w:t xml:space="preserve"> </w:t>
      </w:r>
      <w:r>
        <w:t>SUB</w:t>
      </w:r>
      <w:r w:rsidR="00077227">
        <w:t>s</w:t>
      </w:r>
      <w:r>
        <w:t xml:space="preserve"> based </w:t>
      </w:r>
      <w:r w:rsidR="00077227">
        <w:t xml:space="preserve">on matching of identified WP </w:t>
      </w:r>
      <w:r w:rsidR="00E479F5">
        <w:t xml:space="preserve">with </w:t>
      </w:r>
      <w:r w:rsidR="00077227">
        <w:t>SUB</w:t>
      </w:r>
      <w:r w:rsidR="000F5456">
        <w:t>’</w:t>
      </w:r>
      <w:r w:rsidR="00077227">
        <w:t>s portfolio of works, material and services they can deliver.</w:t>
      </w:r>
    </w:p>
    <w:p w14:paraId="50CB47E7" w14:textId="37A270D0" w:rsidR="00B02E7D" w:rsidRDefault="00B02E7D" w:rsidP="00B02E7D">
      <w:pPr>
        <w:pStyle w:val="CM-bulletlist"/>
      </w:pPr>
      <w:r w:rsidRPr="00077227">
        <w:rPr>
          <w:i/>
          <w:iCs/>
        </w:rPr>
        <w:t>UC39</w:t>
      </w:r>
      <w:r w:rsidR="00077227" w:rsidRPr="00077227">
        <w:t xml:space="preserve"> – Semi-automatically propose </w:t>
      </w:r>
      <w:r w:rsidRPr="00B02E7D">
        <w:t xml:space="preserve">GC </w:t>
      </w:r>
      <w:r w:rsidR="00077227">
        <w:t xml:space="preserve">partial </w:t>
      </w:r>
      <w:r w:rsidRPr="00B02E7D">
        <w:t>tender documentation for identified WP</w:t>
      </w:r>
      <w:r w:rsidR="00077227">
        <w:t>.</w:t>
      </w:r>
    </w:p>
    <w:p w14:paraId="2EB0AEED" w14:textId="1DD44586" w:rsidR="00B02E7D" w:rsidRDefault="00B02E7D" w:rsidP="00B02E7D">
      <w:pPr>
        <w:pStyle w:val="CM-bulletlist"/>
      </w:pPr>
      <w:r w:rsidRPr="00077227">
        <w:rPr>
          <w:i/>
          <w:iCs/>
        </w:rPr>
        <w:t>UC40</w:t>
      </w:r>
      <w:r>
        <w:t xml:space="preserve"> </w:t>
      </w:r>
      <w:r w:rsidR="00077227">
        <w:t>– P</w:t>
      </w:r>
      <w:r>
        <w:t xml:space="preserve">ropose users to send a notification when </w:t>
      </w:r>
      <w:r w:rsidR="00077227">
        <w:t xml:space="preserve">complete or partial </w:t>
      </w:r>
      <w:r>
        <w:t>tender documentation is updated</w:t>
      </w:r>
      <w:r w:rsidR="00077227">
        <w:t>.</w:t>
      </w:r>
    </w:p>
    <w:p w14:paraId="7DC3CEF3" w14:textId="0DB0ED67" w:rsidR="00B02E7D" w:rsidRDefault="00B02E7D" w:rsidP="00B02E7D">
      <w:pPr>
        <w:pStyle w:val="CM-bulletlist"/>
      </w:pPr>
      <w:r w:rsidRPr="00077227">
        <w:rPr>
          <w:i/>
          <w:iCs/>
        </w:rPr>
        <w:t>UC41</w:t>
      </w:r>
      <w:r>
        <w:t xml:space="preserve"> </w:t>
      </w:r>
      <w:r w:rsidR="00077227">
        <w:t>– Pr</w:t>
      </w:r>
      <w:r>
        <w:t>opose GC template</w:t>
      </w:r>
      <w:r w:rsidR="00077227">
        <w:t>s</w:t>
      </w:r>
      <w:r>
        <w:t xml:space="preserve"> of correspondence based on tender phase</w:t>
      </w:r>
      <w:r w:rsidR="00077227">
        <w:t xml:space="preserve"> (e.g. RFQ, reminder, etc.).</w:t>
      </w:r>
    </w:p>
    <w:p w14:paraId="6707CA37" w14:textId="325F4849" w:rsidR="00B02E7D" w:rsidRDefault="00B02E7D" w:rsidP="00B02E7D">
      <w:pPr>
        <w:pStyle w:val="CM-bulletlist"/>
      </w:pPr>
      <w:r w:rsidRPr="00F56390">
        <w:rPr>
          <w:i/>
          <w:iCs/>
        </w:rPr>
        <w:t>UC42</w:t>
      </w:r>
      <w:r w:rsidRPr="00B02E7D">
        <w:t xml:space="preserve"> </w:t>
      </w:r>
      <w:r w:rsidR="00077227">
        <w:t xml:space="preserve">– </w:t>
      </w:r>
      <w:r w:rsidRPr="00B02E7D">
        <w:t xml:space="preserve">Autofill templates of correspondence with values from </w:t>
      </w:r>
      <w:r w:rsidR="00077227">
        <w:t xml:space="preserve">proposed </w:t>
      </w:r>
      <w:r w:rsidRPr="00B02E7D">
        <w:t>model</w:t>
      </w:r>
      <w:r w:rsidR="00077227">
        <w:t xml:space="preserve"> (e.g. tender time schedule, name of </w:t>
      </w:r>
      <w:r w:rsidR="00DE707B">
        <w:t>identified WP, name of selected SUB, etc.).</w:t>
      </w:r>
    </w:p>
    <w:p w14:paraId="2829DC19" w14:textId="6D1CD8E9" w:rsidR="00B02E7D" w:rsidRDefault="00B02E7D" w:rsidP="00B02E7D">
      <w:pPr>
        <w:pStyle w:val="CM-bulletlist"/>
      </w:pPr>
      <w:r w:rsidRPr="00F56390">
        <w:rPr>
          <w:i/>
          <w:iCs/>
        </w:rPr>
        <w:t>UC43</w:t>
      </w:r>
      <w:r>
        <w:t xml:space="preserve"> </w:t>
      </w:r>
      <w:r w:rsidR="00DE707B">
        <w:t>– A</w:t>
      </w:r>
      <w:r>
        <w:t>utomatically records certain dates of correspondence</w:t>
      </w:r>
      <w:r w:rsidR="00DE707B">
        <w:t xml:space="preserve"> (e.g. when SUB send</w:t>
      </w:r>
      <w:r w:rsidR="00DE0983">
        <w:t>s</w:t>
      </w:r>
      <w:r w:rsidR="00DE707B">
        <w:t xml:space="preserve"> first reply, when SUB submitted his bid, etc.).</w:t>
      </w:r>
    </w:p>
    <w:p w14:paraId="5DABDDF0" w14:textId="666CA2C6" w:rsidR="00B02E7D" w:rsidRDefault="00B02E7D" w:rsidP="00B02E7D">
      <w:pPr>
        <w:pStyle w:val="CM-bulletlist"/>
      </w:pPr>
      <w:r w:rsidRPr="00F56390">
        <w:rPr>
          <w:i/>
          <w:iCs/>
        </w:rPr>
        <w:t>UC44</w:t>
      </w:r>
      <w:r>
        <w:t xml:space="preserve"> </w:t>
      </w:r>
      <w:r w:rsidR="00DE707B">
        <w:t>– P</w:t>
      </w:r>
      <w:r>
        <w:t>ropose GC to record dates of tender time schedule</w:t>
      </w:r>
      <w:r w:rsidR="00DE707B">
        <w:t xml:space="preserve"> (e.g.</w:t>
      </w:r>
      <w:r w:rsidR="00F56390">
        <w:t xml:space="preserve"> when SUB send rejection, etc.).</w:t>
      </w:r>
    </w:p>
    <w:p w14:paraId="152C7AE1" w14:textId="23A40996" w:rsidR="00B02E7D" w:rsidRDefault="00B02E7D" w:rsidP="00B02E7D">
      <w:pPr>
        <w:pStyle w:val="CM-bulletlist"/>
      </w:pPr>
      <w:r w:rsidRPr="00F56390">
        <w:rPr>
          <w:i/>
          <w:iCs/>
        </w:rPr>
        <w:t>UC45</w:t>
      </w:r>
      <w:r w:rsidRPr="00B02E7D">
        <w:t xml:space="preserve"> </w:t>
      </w:r>
      <w:r w:rsidR="00F56390">
        <w:t>– S</w:t>
      </w:r>
      <w:r w:rsidRPr="00B02E7D">
        <w:t>ynchronize tender documentation to PC and/or mobile devices</w:t>
      </w:r>
      <w:r w:rsidR="00F56390">
        <w:t>.</w:t>
      </w:r>
    </w:p>
    <w:p w14:paraId="66E2E42F" w14:textId="6424860B" w:rsidR="00B02E7D" w:rsidRDefault="00B02E7D" w:rsidP="00B02E7D">
      <w:pPr>
        <w:pStyle w:val="CM-bulletlist"/>
      </w:pPr>
      <w:r w:rsidRPr="00F56390">
        <w:rPr>
          <w:i/>
          <w:iCs/>
        </w:rPr>
        <w:lastRenderedPageBreak/>
        <w:t>UC46</w:t>
      </w:r>
      <w:r>
        <w:t xml:space="preserve"> </w:t>
      </w:r>
      <w:r w:rsidR="00F56390">
        <w:t>– A</w:t>
      </w:r>
      <w:r>
        <w:t xml:space="preserve">utomatically generate list of sent </w:t>
      </w:r>
      <w:r w:rsidR="00F56390">
        <w:t xml:space="preserve">partial </w:t>
      </w:r>
      <w:r>
        <w:t>tender documentation</w:t>
      </w:r>
      <w:r w:rsidR="00F56390">
        <w:t xml:space="preserve"> relevant to identified WP. GC can then send this list with other documentation to </w:t>
      </w:r>
      <w:proofErr w:type="spellStart"/>
      <w:r w:rsidR="00F56390">
        <w:t>SUBs.</w:t>
      </w:r>
      <w:proofErr w:type="spellEnd"/>
      <w:r w:rsidR="00F56390">
        <w:t xml:space="preserve"> This way both parties will know, which documentation was sent on a certain day. This can also be used in client’s model.</w:t>
      </w:r>
    </w:p>
    <w:p w14:paraId="658AE6DF" w14:textId="26B3AE77" w:rsidR="00F56390" w:rsidRPr="00F56390" w:rsidRDefault="00B02E7D" w:rsidP="00F56390">
      <w:pPr>
        <w:pStyle w:val="CM-bulletlist"/>
      </w:pPr>
      <w:r w:rsidRPr="00F56390">
        <w:rPr>
          <w:i/>
          <w:iCs/>
        </w:rPr>
        <w:t>UC47</w:t>
      </w:r>
      <w:r>
        <w:t xml:space="preserve"> </w:t>
      </w:r>
      <w:r w:rsidR="00F56390">
        <w:t>– A</w:t>
      </w:r>
      <w:r>
        <w:t xml:space="preserve">utomatically generate list of updated </w:t>
      </w:r>
      <w:r w:rsidR="00F56390">
        <w:t xml:space="preserve">partial </w:t>
      </w:r>
      <w:r>
        <w:t>tender documentation</w:t>
      </w:r>
      <w:r w:rsidR="00F56390">
        <w:t xml:space="preserve"> and highlight updated documentation, which makes it easier for both parties know, what had been updated. </w:t>
      </w:r>
      <w:r w:rsidR="00F56390" w:rsidRPr="00F56390">
        <w:t xml:space="preserve">GC can then send this list with </w:t>
      </w:r>
      <w:r w:rsidR="00F56390">
        <w:t xml:space="preserve">updated </w:t>
      </w:r>
      <w:r w:rsidR="00F56390" w:rsidRPr="00F56390">
        <w:t xml:space="preserve">documentation to </w:t>
      </w:r>
      <w:proofErr w:type="spellStart"/>
      <w:r w:rsidR="00F56390" w:rsidRPr="00F56390">
        <w:t>SUBs.</w:t>
      </w:r>
      <w:proofErr w:type="spellEnd"/>
      <w:r w:rsidR="00F56390" w:rsidRPr="00F56390">
        <w:t xml:space="preserve"> This can also be used in client’s model.</w:t>
      </w:r>
    </w:p>
    <w:p w14:paraId="363FE2BD" w14:textId="5AF07159" w:rsidR="00B02E7D" w:rsidRPr="007B1601" w:rsidRDefault="00B02E7D" w:rsidP="00B02E7D">
      <w:pPr>
        <w:pStyle w:val="CM-bulletlist"/>
      </w:pPr>
      <w:r w:rsidRPr="00F56390">
        <w:rPr>
          <w:i/>
          <w:iCs/>
        </w:rPr>
        <w:t>UC48</w:t>
      </w:r>
      <w:r>
        <w:t xml:space="preserve"> </w:t>
      </w:r>
      <w:r w:rsidR="00F56390">
        <w:t>– A</w:t>
      </w:r>
      <w:r>
        <w:t xml:space="preserve">utomatically record, who completely downloaded, viewed </w:t>
      </w:r>
      <w:r w:rsidR="00F56390">
        <w:t xml:space="preserve">partial </w:t>
      </w:r>
      <w:r>
        <w:t>tender documentation</w:t>
      </w:r>
      <w:r w:rsidR="00F56390">
        <w:t>.</w:t>
      </w:r>
    </w:p>
    <w:p w14:paraId="6470719E" w14:textId="7E180F37" w:rsidR="00D150E6" w:rsidRPr="00544F77" w:rsidRDefault="0062536A" w:rsidP="0062536A">
      <w:pPr>
        <w:pStyle w:val="CM-figure"/>
        <w:rPr>
          <w:lang w:val="en-US"/>
        </w:rPr>
      </w:pPr>
      <w:r w:rsidRPr="00544F77">
        <w:rPr>
          <w:lang w:val="en-US"/>
        </w:rPr>
        <w:drawing>
          <wp:inline distT="0" distB="0" distL="0" distR="0" wp14:anchorId="54CC422A" wp14:editId="17C42115">
            <wp:extent cx="5760720" cy="5217160"/>
            <wp:effectExtent l="0" t="0" r="0" b="254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5217160"/>
                    </a:xfrm>
                    <a:prstGeom prst="rect">
                      <a:avLst/>
                    </a:prstGeom>
                    <a:noFill/>
                    <a:ln>
                      <a:noFill/>
                    </a:ln>
                  </pic:spPr>
                </pic:pic>
              </a:graphicData>
            </a:graphic>
          </wp:inline>
        </w:drawing>
      </w:r>
    </w:p>
    <w:p w14:paraId="15D50EE6" w14:textId="114E1402" w:rsidR="00D150E6" w:rsidRPr="00544F77" w:rsidRDefault="0062536A" w:rsidP="0062536A">
      <w:pPr>
        <w:pStyle w:val="CM-captionfigure"/>
      </w:pPr>
      <w:bookmarkStart w:id="6" w:name="_Ref53326484"/>
      <w:r w:rsidRPr="00544F77">
        <w:t xml:space="preserve">Figure </w:t>
      </w:r>
      <w:r w:rsidRPr="00544F77">
        <w:fldChar w:fldCharType="begin"/>
      </w:r>
      <w:r w:rsidRPr="00544F77">
        <w:instrText xml:space="preserve"> SEQ Figure \* ARABIC </w:instrText>
      </w:r>
      <w:r w:rsidRPr="00544F77">
        <w:fldChar w:fldCharType="separate"/>
      </w:r>
      <w:r w:rsidR="001C2742">
        <w:rPr>
          <w:noProof/>
        </w:rPr>
        <w:t>4</w:t>
      </w:r>
      <w:r w:rsidRPr="00544F77">
        <w:fldChar w:fldCharType="end"/>
      </w:r>
      <w:bookmarkEnd w:id="6"/>
      <w:r w:rsidRPr="00544F77">
        <w:t xml:space="preserve">. UML use case diagram of </w:t>
      </w:r>
      <w:r w:rsidR="00316D4E">
        <w:t>S</w:t>
      </w:r>
      <w:r w:rsidRPr="00544F77">
        <w:t>ystem's use cases</w:t>
      </w:r>
      <w:r w:rsidR="003569BE">
        <w:t xml:space="preserve"> </w:t>
      </w:r>
      <w:r w:rsidR="003569BE" w:rsidRPr="003569BE">
        <w:t xml:space="preserve">(source: </w:t>
      </w:r>
      <w:r w:rsidR="003569BE">
        <w:t>A</w:t>
      </w:r>
      <w:r w:rsidR="003569BE" w:rsidRPr="003569BE">
        <w:t>uthor)</w:t>
      </w:r>
    </w:p>
    <w:p w14:paraId="4CD130D7" w14:textId="10DCAABE" w:rsidR="000E6C18" w:rsidRDefault="000E6C18" w:rsidP="000E6C18">
      <w:pPr>
        <w:pStyle w:val="CM-heading3"/>
      </w:pPr>
      <w:r w:rsidRPr="00544F77">
        <w:t xml:space="preserve">Subcontractor’s </w:t>
      </w:r>
      <w:bookmarkStart w:id="7" w:name="_Hlk53338858"/>
      <w:r w:rsidR="00CE38DA" w:rsidRPr="00544F77">
        <w:t>use cases</w:t>
      </w:r>
      <w:bookmarkEnd w:id="7"/>
    </w:p>
    <w:p w14:paraId="3961D314" w14:textId="3C072ED2" w:rsidR="00F56390" w:rsidRDefault="00767694" w:rsidP="00F56390">
      <w:pPr>
        <w:pStyle w:val="CM-body"/>
      </w:pPr>
      <w:r w:rsidRPr="00767694">
        <w:t>SUB do not inherit use cases from a user, that is why he is not a registered user of proposed model.</w:t>
      </w:r>
    </w:p>
    <w:p w14:paraId="578CFBAF" w14:textId="7DC2247B" w:rsidR="00F56390" w:rsidRDefault="00EF2449" w:rsidP="00F56390">
      <w:pPr>
        <w:pStyle w:val="CM-body"/>
      </w:pPr>
      <w:r>
        <w:t>SUB’s</w:t>
      </w:r>
      <w:r w:rsidR="00171BA1">
        <w:t xml:space="preserve"> </w:t>
      </w:r>
      <w:r w:rsidR="00F56390">
        <w:t xml:space="preserve">use cases in </w:t>
      </w:r>
      <w:r w:rsidR="00171BA1">
        <w:t>GC’s</w:t>
      </w:r>
      <w:r w:rsidR="00F56390">
        <w:t xml:space="preserve"> model are following and enable </w:t>
      </w:r>
      <w:r w:rsidR="00767694">
        <w:t>him</w:t>
      </w:r>
      <w:r w:rsidR="00171BA1">
        <w:t xml:space="preserve"> </w:t>
      </w:r>
      <w:r w:rsidR="00F56390">
        <w:t>to do following operations:</w:t>
      </w:r>
    </w:p>
    <w:p w14:paraId="2DDC095C" w14:textId="2EF25779" w:rsidR="00171BA1" w:rsidRDefault="00171BA1" w:rsidP="00171BA1">
      <w:pPr>
        <w:pStyle w:val="CM-bulletlist"/>
      </w:pPr>
      <w:r w:rsidRPr="00171BA1">
        <w:rPr>
          <w:i/>
          <w:iCs/>
        </w:rPr>
        <w:t xml:space="preserve">UC49 Open tender documentation of WP </w:t>
      </w:r>
      <w:r>
        <w:t>– Enable SUB and SUB-SUB to open partial tender documentation of requested WP.</w:t>
      </w:r>
    </w:p>
    <w:p w14:paraId="34C9D83B" w14:textId="22128F75" w:rsidR="00171BA1" w:rsidRDefault="00171BA1" w:rsidP="00171BA1">
      <w:pPr>
        <w:pStyle w:val="CM-bulletlist"/>
      </w:pPr>
      <w:r w:rsidRPr="00171BA1">
        <w:rPr>
          <w:i/>
          <w:iCs/>
        </w:rPr>
        <w:t>UC50 Share tender documentation of WP with sub-subcontractors</w:t>
      </w:r>
      <w:r>
        <w:t xml:space="preserve"> – Enable SUB to share partial tender documentation of requested WP with SUB-SUBs.</w:t>
      </w:r>
    </w:p>
    <w:p w14:paraId="40CFC3A4" w14:textId="31FF4FC8" w:rsidR="00171BA1" w:rsidRDefault="00171BA1" w:rsidP="00171BA1">
      <w:pPr>
        <w:pStyle w:val="CM-bulletlist"/>
      </w:pPr>
      <w:r w:rsidRPr="00171BA1">
        <w:rPr>
          <w:i/>
          <w:iCs/>
        </w:rPr>
        <w:t>UC51 Submit a bid to GC for evaluation</w:t>
      </w:r>
      <w:r>
        <w:t xml:space="preserve"> – Enable SUB to submit a bid to GC for his evaluation.</w:t>
      </w:r>
    </w:p>
    <w:p w14:paraId="2AA47982" w14:textId="0DBC82B7" w:rsidR="00DE4C66" w:rsidRDefault="00DE4C66" w:rsidP="00DE4C66">
      <w:pPr>
        <w:pStyle w:val="CM-heading3"/>
      </w:pPr>
      <w:r w:rsidRPr="00DE4C66">
        <w:lastRenderedPageBreak/>
        <w:t>Sub-subcontractor’s use cases</w:t>
      </w:r>
    </w:p>
    <w:p w14:paraId="13EF6CC4" w14:textId="4B055EA1" w:rsidR="00DE4C66" w:rsidRDefault="005947DF" w:rsidP="00DE4C66">
      <w:pPr>
        <w:pStyle w:val="CM-body"/>
      </w:pPr>
      <w:r>
        <w:t>S</w:t>
      </w:r>
      <w:r w:rsidR="00DE4C66" w:rsidRPr="00DE4C66">
        <w:t xml:space="preserve">UB-SUB </w:t>
      </w:r>
      <w:proofErr w:type="gramStart"/>
      <w:r w:rsidR="00DE4C66" w:rsidRPr="00DE4C66">
        <w:t>do</w:t>
      </w:r>
      <w:proofErr w:type="gramEnd"/>
      <w:r w:rsidR="00DE4C66" w:rsidRPr="00DE4C66">
        <w:t xml:space="preserve"> not inherit use cases from a user, that is why </w:t>
      </w:r>
      <w:r>
        <w:t xml:space="preserve">he is </w:t>
      </w:r>
      <w:r w:rsidR="00DE4C66" w:rsidRPr="00DE4C66">
        <w:t xml:space="preserve">not </w:t>
      </w:r>
      <w:r w:rsidR="00767694">
        <w:t xml:space="preserve">a </w:t>
      </w:r>
      <w:r w:rsidR="00DE4C66" w:rsidRPr="00DE4C66">
        <w:t>registered user of proposed model.</w:t>
      </w:r>
      <w:r w:rsidR="00B3059E">
        <w:t xml:space="preserve"> SUB-SUB shares use case</w:t>
      </w:r>
      <w:r w:rsidR="00C60561">
        <w:t xml:space="preserve"> number</w:t>
      </w:r>
      <w:r w:rsidR="00B3059E">
        <w:t xml:space="preserve"> 49 with the </w:t>
      </w:r>
      <w:r w:rsidR="008F18F7">
        <w:t>SUB</w:t>
      </w:r>
      <w:r w:rsidR="00B3059E">
        <w:t>, hence he can also open partial tender documentation of requested WP.</w:t>
      </w:r>
    </w:p>
    <w:p w14:paraId="34526E81" w14:textId="065B4AD2" w:rsidR="00DA31A7" w:rsidRPr="00544F77" w:rsidRDefault="00DA31A7" w:rsidP="0049275A">
      <w:pPr>
        <w:pStyle w:val="CM-heading1"/>
      </w:pPr>
      <w:r w:rsidRPr="00544F77">
        <w:t>Conclusion and discussion</w:t>
      </w:r>
    </w:p>
    <w:p w14:paraId="6C333FD3" w14:textId="2A052149" w:rsidR="00F60DCA" w:rsidRDefault="00B93954" w:rsidP="005313AF">
      <w:pPr>
        <w:pStyle w:val="CM-body"/>
      </w:pPr>
      <w:r>
        <w:t xml:space="preserve">At first </w:t>
      </w:r>
      <w:r w:rsidR="001E005C">
        <w:t>paper</w:t>
      </w:r>
      <w:r w:rsidR="002A7A21">
        <w:t xml:space="preserve"> present</w:t>
      </w:r>
      <w:r>
        <w:t>s four scenarios of model</w:t>
      </w:r>
      <w:r w:rsidR="00C65AF3">
        <w:t>’s</w:t>
      </w:r>
      <w:r>
        <w:t xml:space="preserve"> ownership during the</w:t>
      </w:r>
      <w:r w:rsidR="00D909D4">
        <w:t xml:space="preserve"> </w:t>
      </w:r>
      <w:r w:rsidR="006E61FD">
        <w:t>phase</w:t>
      </w:r>
      <w:r w:rsidR="00D909D4">
        <w:t xml:space="preserve"> when a </w:t>
      </w:r>
      <w:r w:rsidR="00FB6122">
        <w:t xml:space="preserve">CL </w:t>
      </w:r>
      <w:r w:rsidR="00D909D4">
        <w:t xml:space="preserve">is procuring a </w:t>
      </w:r>
      <w:r w:rsidR="00FB6122">
        <w:t>GC</w:t>
      </w:r>
      <w:r w:rsidR="00D909D4">
        <w:t xml:space="preserve">. </w:t>
      </w:r>
      <w:r w:rsidR="00C65AF3">
        <w:t>P</w:t>
      </w:r>
      <w:r w:rsidR="001E005C">
        <w:t>aper</w:t>
      </w:r>
      <w:r w:rsidR="00FB6122">
        <w:t xml:space="preserve"> focuses on the second scenario, where </w:t>
      </w:r>
      <w:r w:rsidR="001962F8">
        <w:t xml:space="preserve">both </w:t>
      </w:r>
      <w:r w:rsidR="00FB6122">
        <w:t xml:space="preserve">CL and </w:t>
      </w:r>
      <w:r w:rsidR="001962F8">
        <w:t>GCs have their own models.</w:t>
      </w:r>
      <w:r w:rsidR="00C65AF3">
        <w:t xml:space="preserve"> </w:t>
      </w:r>
      <w:r w:rsidR="001962F8">
        <w:t xml:space="preserve">The reason for that is, that </w:t>
      </w:r>
      <w:r w:rsidR="00715F92">
        <w:t xml:space="preserve">GCs will not have </w:t>
      </w:r>
      <w:r w:rsidR="00B22623">
        <w:t xml:space="preserve">enough </w:t>
      </w:r>
      <w:r w:rsidR="00715F92">
        <w:t xml:space="preserve">time to import their data and set of rules into </w:t>
      </w:r>
      <w:r w:rsidR="0020179E">
        <w:t xml:space="preserve">CL’s model. At the same time GCs might </w:t>
      </w:r>
      <w:r w:rsidR="00C65AF3">
        <w:t xml:space="preserve">not be willing </w:t>
      </w:r>
      <w:r w:rsidR="0020179E">
        <w:t xml:space="preserve">to share their business know-how at this </w:t>
      </w:r>
      <w:r w:rsidR="006E61FD">
        <w:t>phase</w:t>
      </w:r>
      <w:r w:rsidR="0020179E">
        <w:t xml:space="preserve"> </w:t>
      </w:r>
      <w:r w:rsidR="005313AF">
        <w:t>without profiting from it.</w:t>
      </w:r>
      <w:r w:rsidR="00F66FAD">
        <w:t xml:space="preserve"> </w:t>
      </w:r>
      <w:r w:rsidR="005313AF">
        <w:t>Then six actors</w:t>
      </w:r>
      <w:r>
        <w:t xml:space="preserve"> participating </w:t>
      </w:r>
      <w:r w:rsidR="005313AF">
        <w:t xml:space="preserve">in the procurement process are presented. Author identified two types of </w:t>
      </w:r>
      <w:r w:rsidR="00CB056A">
        <w:t xml:space="preserve">actors. The first type </w:t>
      </w:r>
      <w:r w:rsidR="00D07BE6">
        <w:t>are</w:t>
      </w:r>
      <w:r w:rsidR="00CB056A">
        <w:t xml:space="preserve"> real humans, who will interact with the </w:t>
      </w:r>
      <w:r w:rsidR="00D07BE6">
        <w:t xml:space="preserve">proposed </w:t>
      </w:r>
      <w:r w:rsidR="00CB056A">
        <w:t>model</w:t>
      </w:r>
      <w:r w:rsidR="00D07BE6">
        <w:t>. The second type are virtual actors, who will enable real humans interact with the proposed model.</w:t>
      </w:r>
      <w:r w:rsidR="00F60DCA">
        <w:t xml:space="preserve"> Later relationship</w:t>
      </w:r>
      <w:r w:rsidR="00AB509D">
        <w:t xml:space="preserve">s between both types of identified actors </w:t>
      </w:r>
      <w:r w:rsidR="00C65AF3">
        <w:t>are</w:t>
      </w:r>
      <w:r w:rsidR="00AB509D">
        <w:t xml:space="preserve"> presented by a</w:t>
      </w:r>
      <w:r w:rsidR="00A64F2E">
        <w:t>n</w:t>
      </w:r>
      <w:r w:rsidR="00AB509D">
        <w:t xml:space="preserve"> UML relationship</w:t>
      </w:r>
      <w:r w:rsidR="00A64F2E">
        <w:t>s</w:t>
      </w:r>
      <w:r w:rsidR="00AB509D">
        <w:t xml:space="preserve"> diagram.</w:t>
      </w:r>
      <w:r w:rsidR="00F66FAD">
        <w:t xml:space="preserve"> </w:t>
      </w:r>
      <w:r w:rsidR="00F60DCA">
        <w:t xml:space="preserve">At last use cases of </w:t>
      </w:r>
      <w:r w:rsidR="00C65AF3">
        <w:t xml:space="preserve">selected </w:t>
      </w:r>
      <w:r w:rsidR="00F60DCA">
        <w:t xml:space="preserve">actors </w:t>
      </w:r>
      <w:r w:rsidR="00A64F2E">
        <w:t>are presented by UML use case diagram</w:t>
      </w:r>
      <w:r w:rsidR="00047741">
        <w:t>s</w:t>
      </w:r>
      <w:r w:rsidR="00A64F2E">
        <w:t>.</w:t>
      </w:r>
    </w:p>
    <w:p w14:paraId="0D572FED" w14:textId="78620C63" w:rsidR="00A64F2E" w:rsidRDefault="003E1B6A" w:rsidP="005313AF">
      <w:pPr>
        <w:pStyle w:val="CM-body"/>
      </w:pPr>
      <w:r>
        <w:t xml:space="preserve">Aim of this </w:t>
      </w:r>
      <w:r w:rsidR="001E005C">
        <w:t>paper</w:t>
      </w:r>
      <w:r w:rsidR="00164C3F">
        <w:t>,</w:t>
      </w:r>
      <w:r w:rsidR="00190BF5">
        <w:t xml:space="preserve"> to </w:t>
      </w:r>
      <w:r w:rsidR="00245BE6" w:rsidRPr="00245BE6">
        <w:t xml:space="preserve">present and describe actors participating in the procurement process, their relationships and their </w:t>
      </w:r>
      <w:r w:rsidR="00245BE6">
        <w:t>use cases</w:t>
      </w:r>
      <w:r w:rsidR="005F4F7A">
        <w:t xml:space="preserve"> </w:t>
      </w:r>
      <w:r w:rsidR="00245BE6" w:rsidRPr="00245BE6">
        <w:t xml:space="preserve">by </w:t>
      </w:r>
      <w:r w:rsidR="002035FF">
        <w:t>modeling</w:t>
      </w:r>
      <w:r w:rsidR="00164C3F">
        <w:t xml:space="preserve"> </w:t>
      </w:r>
      <w:r w:rsidR="00245BE6" w:rsidRPr="00245BE6">
        <w:t>UML diagrams</w:t>
      </w:r>
      <w:r w:rsidR="00164C3F">
        <w:t>,</w:t>
      </w:r>
      <w:r w:rsidR="005F4F7A">
        <w:t xml:space="preserve"> was fulfilled.</w:t>
      </w:r>
    </w:p>
    <w:p w14:paraId="4FD55CC0" w14:textId="35BC4172" w:rsidR="002D47DF" w:rsidRDefault="00B97B03" w:rsidP="00857C2E">
      <w:pPr>
        <w:pStyle w:val="CM-body"/>
      </w:pPr>
      <w:r>
        <w:t xml:space="preserve">Future research should focus on </w:t>
      </w:r>
      <w:r w:rsidR="002035FF">
        <w:t>modeling</w:t>
      </w:r>
      <w:r w:rsidR="00164C3F">
        <w:t xml:space="preserve"> </w:t>
      </w:r>
      <w:r>
        <w:t>UML activity diagrams of selected use cases</w:t>
      </w:r>
      <w:r w:rsidR="00B87AE0">
        <w:t xml:space="preserve"> and on </w:t>
      </w:r>
      <w:r w:rsidR="002035FF">
        <w:t>modeling</w:t>
      </w:r>
      <w:r w:rsidR="00B87AE0">
        <w:t xml:space="preserve"> UML domain diagrams</w:t>
      </w:r>
      <w:r w:rsidR="00164C3F">
        <w:t xml:space="preserve">. </w:t>
      </w:r>
      <w:r w:rsidR="00F0469C">
        <w:t>Also</w:t>
      </w:r>
      <w:r w:rsidR="00857C2E">
        <w:t>,</w:t>
      </w:r>
      <w:r w:rsidR="00F0469C">
        <w:t xml:space="preserve"> future research should focus on </w:t>
      </w:r>
      <w:r w:rsidR="002035FF">
        <w:t>modeling</w:t>
      </w:r>
      <w:r w:rsidR="00F0469C">
        <w:t xml:space="preserve"> UML diagrams </w:t>
      </w:r>
      <w:r w:rsidR="00B87AE0">
        <w:t>for procurement processes during construction phase</w:t>
      </w:r>
      <w:r w:rsidR="00857C2E">
        <w:t xml:space="preserve"> of a project</w:t>
      </w:r>
      <w:r w:rsidR="00B87AE0">
        <w:t>.</w:t>
      </w:r>
    </w:p>
    <w:p w14:paraId="4C0313D5" w14:textId="7AE361E3" w:rsidR="00DA31A7" w:rsidRPr="00544F77" w:rsidRDefault="00DA31A7" w:rsidP="0085142A">
      <w:pPr>
        <w:pStyle w:val="CM-acknowledgementheading"/>
      </w:pPr>
      <w:r w:rsidRPr="00544F77">
        <w:t>Acknowledgement</w:t>
      </w:r>
    </w:p>
    <w:p w14:paraId="02EE115D" w14:textId="43CE3621" w:rsidR="008267F3" w:rsidRPr="00544F77" w:rsidRDefault="008267F3" w:rsidP="00DA31A7">
      <w:pPr>
        <w:pStyle w:val="CM-body"/>
      </w:pPr>
      <w:r w:rsidRPr="00544F77">
        <w:t>This work was supported by the Grant Agency of the Czech Technical University in Prague, grant No.</w:t>
      </w:r>
      <w:r w:rsidR="00C2646E">
        <w:t xml:space="preserve"> </w:t>
      </w:r>
      <w:r w:rsidR="00C2646E" w:rsidRPr="00C2646E">
        <w:t>SGS20/101/OHK1/2T/11</w:t>
      </w:r>
      <w:r w:rsidRPr="00544F77">
        <w:t>.</w:t>
      </w:r>
    </w:p>
    <w:p w14:paraId="409A4B6C" w14:textId="77777777" w:rsidR="00DA31A7" w:rsidRPr="00544F77" w:rsidRDefault="00DA31A7" w:rsidP="00DA31A7">
      <w:pPr>
        <w:pStyle w:val="CM-referencesheading"/>
      </w:pPr>
      <w:r w:rsidRPr="00544F77">
        <w:t>References</w:t>
      </w:r>
    </w:p>
    <w:p w14:paraId="51745668" w14:textId="0AFA1866" w:rsidR="004F794E" w:rsidRPr="004F794E" w:rsidRDefault="004F794E" w:rsidP="004F794E">
      <w:pPr>
        <w:pStyle w:val="CM-references"/>
      </w:pPr>
      <w:r w:rsidRPr="004F794E">
        <w:t xml:space="preserve">M. Stránský and P. </w:t>
      </w:r>
      <w:proofErr w:type="spellStart"/>
      <w:r w:rsidRPr="004F794E">
        <w:t>Dlask</w:t>
      </w:r>
      <w:proofErr w:type="spellEnd"/>
      <w:r w:rsidRPr="004F794E">
        <w:t xml:space="preserve">, “Process of Matching Work Items Between BIM Model and Cost Estimating Software,” presented at the 17th International Scientific Conference Engineering for Rural Development, May 2018, </w:t>
      </w:r>
      <w:proofErr w:type="spellStart"/>
      <w:r w:rsidRPr="004F794E">
        <w:t>doi</w:t>
      </w:r>
      <w:proofErr w:type="spellEnd"/>
      <w:r w:rsidRPr="004F794E">
        <w:t>: 10.22616/ERDev2018.</w:t>
      </w:r>
      <w:proofErr w:type="gramStart"/>
      <w:r w:rsidRPr="004F794E">
        <w:t>17.N</w:t>
      </w:r>
      <w:proofErr w:type="gramEnd"/>
      <w:r w:rsidRPr="004F794E">
        <w:t>423.</w:t>
      </w:r>
    </w:p>
    <w:p w14:paraId="7723C691" w14:textId="2B599559" w:rsidR="004F794E" w:rsidRPr="004F794E" w:rsidRDefault="004F794E" w:rsidP="004F794E">
      <w:pPr>
        <w:pStyle w:val="CM-references"/>
      </w:pPr>
      <w:r w:rsidRPr="004F794E">
        <w:t xml:space="preserve">M. Stránský and P. </w:t>
      </w:r>
      <w:proofErr w:type="spellStart"/>
      <w:r w:rsidRPr="004F794E">
        <w:t>Dlask</w:t>
      </w:r>
      <w:proofErr w:type="spellEnd"/>
      <w:r w:rsidRPr="004F794E">
        <w:t xml:space="preserve">, “Current Procurement Processes of Subcontractors,” Praha, 2019, Accessed: Dec. 01, 2019. [Online]. </w:t>
      </w:r>
      <w:r w:rsidR="00C77A46">
        <w:t>Available online at:</w:t>
      </w:r>
      <w:r w:rsidRPr="004F794E">
        <w:t xml:space="preserve"> http://www.conference-cm.com/podklady/history10/Str%C3%A1nsk%C3%BD.docx.</w:t>
      </w:r>
    </w:p>
    <w:p w14:paraId="3285B35F" w14:textId="4CE6EECC" w:rsidR="004F794E" w:rsidRPr="004F794E" w:rsidRDefault="004F794E" w:rsidP="004F794E">
      <w:pPr>
        <w:pStyle w:val="CM-references"/>
      </w:pPr>
      <w:r w:rsidRPr="004F794E">
        <w:t xml:space="preserve">M. </w:t>
      </w:r>
      <w:proofErr w:type="spellStart"/>
      <w:r w:rsidRPr="004F794E">
        <w:t>Stransky</w:t>
      </w:r>
      <w:proofErr w:type="spellEnd"/>
      <w:r w:rsidRPr="004F794E">
        <w:t xml:space="preserve">, P. </w:t>
      </w:r>
      <w:proofErr w:type="spellStart"/>
      <w:r w:rsidRPr="004F794E">
        <w:t>Matejka</w:t>
      </w:r>
      <w:proofErr w:type="spellEnd"/>
      <w:r w:rsidRPr="004F794E">
        <w:t xml:space="preserve">, and J. </w:t>
      </w:r>
      <w:proofErr w:type="spellStart"/>
      <w:r w:rsidRPr="004F794E">
        <w:t>Kupec</w:t>
      </w:r>
      <w:proofErr w:type="spellEnd"/>
      <w:r w:rsidRPr="004F794E">
        <w:t xml:space="preserve">, “Process map of current tender processes of subcontractors,” </w:t>
      </w:r>
      <w:r w:rsidRPr="004F794E">
        <w:rPr>
          <w:i/>
          <w:iCs/>
        </w:rPr>
        <w:t>Bus. IT</w:t>
      </w:r>
      <w:r w:rsidRPr="004F794E">
        <w:t xml:space="preserve">, vol. IX, no. 2, Art. no. 2, 2019, </w:t>
      </w:r>
      <w:proofErr w:type="spellStart"/>
      <w:r w:rsidRPr="004F794E">
        <w:t>doi</w:t>
      </w:r>
      <w:proofErr w:type="spellEnd"/>
      <w:r w:rsidRPr="004F794E">
        <w:t>: 10.14311/bit.2019.02.06.</w:t>
      </w:r>
    </w:p>
    <w:p w14:paraId="4E3EFF61" w14:textId="779ACBF5" w:rsidR="004F794E" w:rsidRPr="004F794E" w:rsidRDefault="004F794E" w:rsidP="004F794E">
      <w:pPr>
        <w:pStyle w:val="CM-references"/>
      </w:pPr>
      <w:r w:rsidRPr="004F794E">
        <w:t xml:space="preserve">M. </w:t>
      </w:r>
      <w:proofErr w:type="spellStart"/>
      <w:r w:rsidRPr="004F794E">
        <w:t>Stransky</w:t>
      </w:r>
      <w:proofErr w:type="spellEnd"/>
      <w:r w:rsidRPr="004F794E">
        <w:t xml:space="preserve">, “Functions of common data environment supporting procurement of subcontractors,” presented at the 19th International Scientific Conference Engineering for Rural Development, May 2020, </w:t>
      </w:r>
      <w:proofErr w:type="spellStart"/>
      <w:r w:rsidRPr="004F794E">
        <w:t>doi</w:t>
      </w:r>
      <w:proofErr w:type="spellEnd"/>
      <w:r w:rsidRPr="004F794E">
        <w:t>: 10.22616/ERDev.2020.19.TF186.</w:t>
      </w:r>
    </w:p>
    <w:p w14:paraId="61D80B19" w14:textId="3BBFFB16" w:rsidR="004F794E" w:rsidRPr="004F794E" w:rsidRDefault="004F794E" w:rsidP="004F794E">
      <w:pPr>
        <w:pStyle w:val="CM-references"/>
      </w:pPr>
      <w:r w:rsidRPr="004F794E">
        <w:t xml:space="preserve">www.uml-diagrams.org, “The Unified Modeling Language.” </w:t>
      </w:r>
      <w:r w:rsidR="000D59AC" w:rsidRPr="000D59AC">
        <w:rPr>
          <w:i/>
          <w:iCs/>
        </w:rPr>
        <w:t>uml-diagrams.org,</w:t>
      </w:r>
      <w:r w:rsidR="000D59AC" w:rsidRPr="004F794E">
        <w:t xml:space="preserve"> </w:t>
      </w:r>
      <w:r w:rsidR="00C77A46" w:rsidRPr="00C77A46">
        <w:t xml:space="preserve">Available online at: </w:t>
      </w:r>
      <w:r w:rsidRPr="004F794E">
        <w:t>https://www.uml-diagrams.org/ (accessed Oct. 11, 2020).</w:t>
      </w:r>
    </w:p>
    <w:p w14:paraId="382E9646" w14:textId="23F6524C" w:rsidR="004F794E" w:rsidRPr="004F794E" w:rsidRDefault="004F794E" w:rsidP="004F794E">
      <w:pPr>
        <w:pStyle w:val="CM-references"/>
      </w:pPr>
      <w:r w:rsidRPr="004F794E">
        <w:t xml:space="preserve">www.uml-diagrams.org, “UML Actor.” </w:t>
      </w:r>
      <w:r w:rsidR="000D59AC" w:rsidRPr="000D59AC">
        <w:rPr>
          <w:i/>
          <w:iCs/>
        </w:rPr>
        <w:t>uml-diagrams.org,</w:t>
      </w:r>
      <w:r w:rsidR="000D59AC" w:rsidRPr="004F794E">
        <w:t xml:space="preserve"> </w:t>
      </w:r>
      <w:r w:rsidRPr="004F794E">
        <w:t>https://www.uml-diagrams.org/use-case-actor.html (accessed Oct. 11, 2020).</w:t>
      </w:r>
    </w:p>
    <w:p w14:paraId="6E47CD40" w14:textId="311594B3" w:rsidR="004F794E" w:rsidRPr="004F794E" w:rsidRDefault="004F794E" w:rsidP="004F794E">
      <w:pPr>
        <w:pStyle w:val="CM-references"/>
      </w:pPr>
      <w:r w:rsidRPr="004F794E">
        <w:t>www.uml-diagrams.org, “UML Use Case.”</w:t>
      </w:r>
      <w:r w:rsidR="000D59AC" w:rsidRPr="000D59AC">
        <w:rPr>
          <w:i/>
          <w:iCs/>
        </w:rPr>
        <w:t xml:space="preserve"> uml-diagrams.org,</w:t>
      </w:r>
      <w:r w:rsidRPr="004F794E">
        <w:t xml:space="preserve"> </w:t>
      </w:r>
      <w:r w:rsidR="00C77A46" w:rsidRPr="00C77A46">
        <w:t xml:space="preserve">Available online at: </w:t>
      </w:r>
      <w:r w:rsidRPr="004F794E">
        <w:t>https://www.uml-diagrams.org/use-case.html (accessed Oct. 11, 2020).</w:t>
      </w:r>
    </w:p>
    <w:p w14:paraId="5399F793" w14:textId="3436825A" w:rsidR="004F794E" w:rsidRPr="004F794E" w:rsidRDefault="004F794E" w:rsidP="004F794E">
      <w:pPr>
        <w:pStyle w:val="CM-references"/>
      </w:pPr>
      <w:r w:rsidRPr="004F794E">
        <w:t>www.uml-diagrams.org, “UML Use Case Diagrams.”</w:t>
      </w:r>
      <w:r w:rsidR="000D59AC" w:rsidRPr="000D59AC">
        <w:t xml:space="preserve"> </w:t>
      </w:r>
      <w:r w:rsidR="000D59AC" w:rsidRPr="000D59AC">
        <w:rPr>
          <w:i/>
          <w:iCs/>
        </w:rPr>
        <w:t>uml-diagrams.org,</w:t>
      </w:r>
      <w:r w:rsidRPr="004F794E">
        <w:t xml:space="preserve"> </w:t>
      </w:r>
      <w:r w:rsidR="00C77A46" w:rsidRPr="00C77A46">
        <w:t xml:space="preserve">Available online at: </w:t>
      </w:r>
      <w:r w:rsidRPr="004F794E">
        <w:t>https://www.uml-diagrams.org/use-case-diagrams.html (accessed Oct. 11, 2020).</w:t>
      </w:r>
    </w:p>
    <w:p w14:paraId="1CA40433" w14:textId="3BB136D8" w:rsidR="00DA31A7" w:rsidRPr="00544F77" w:rsidRDefault="004F794E" w:rsidP="00C33BEE">
      <w:pPr>
        <w:pStyle w:val="CM-references"/>
      </w:pPr>
      <w:r w:rsidRPr="004F794E">
        <w:t xml:space="preserve">Designing Buildings Ltd., “Procurement route,” </w:t>
      </w:r>
      <w:r w:rsidRPr="004F794E">
        <w:rPr>
          <w:i/>
          <w:iCs/>
        </w:rPr>
        <w:t>Designing Buildings</w:t>
      </w:r>
      <w:r w:rsidRPr="004F794E">
        <w:t xml:space="preserve">, </w:t>
      </w:r>
      <w:r w:rsidR="00C77A46" w:rsidRPr="00C77A46">
        <w:t xml:space="preserve">Available online at: </w:t>
      </w:r>
      <w:r w:rsidRPr="004F794E">
        <w:t>https://www.designingbuildings.co.uk/wiki/Procurement_route (accessed Oct. 11, 2020).</w:t>
      </w:r>
    </w:p>
    <w:sectPr w:rsidR="00DA31A7" w:rsidRPr="00544F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4B06D" w14:textId="77777777" w:rsidR="00894E68" w:rsidRDefault="00894E68" w:rsidP="00C90DDD">
      <w:pPr>
        <w:spacing w:after="0" w:line="240" w:lineRule="auto"/>
      </w:pPr>
      <w:r>
        <w:separator/>
      </w:r>
    </w:p>
  </w:endnote>
  <w:endnote w:type="continuationSeparator" w:id="0">
    <w:p w14:paraId="0B5C515A" w14:textId="77777777" w:rsidR="00894E68" w:rsidRDefault="00894E68" w:rsidP="00C9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A6B1" w14:textId="77777777" w:rsidR="00894E68" w:rsidRDefault="00894E68" w:rsidP="00C90DDD">
      <w:pPr>
        <w:spacing w:after="0" w:line="240" w:lineRule="auto"/>
      </w:pPr>
      <w:r>
        <w:separator/>
      </w:r>
    </w:p>
  </w:footnote>
  <w:footnote w:type="continuationSeparator" w:id="0">
    <w:p w14:paraId="685B4C90" w14:textId="77777777" w:rsidR="00894E68" w:rsidRDefault="00894E68" w:rsidP="00C90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11899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D8C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FC9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8663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F60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30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CE9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382A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81B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B855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1C034A"/>
    <w:multiLevelType w:val="multilevel"/>
    <w:tmpl w:val="C2CE0E8C"/>
    <w:styleLink w:val="MES-bulletliststyle"/>
    <w:lvl w:ilvl="0">
      <w:start w:val="1"/>
      <w:numFmt w:val="bullet"/>
      <w:suff w:val="nothing"/>
      <w:lvlText w:val=""/>
      <w:lvlJc w:val="left"/>
      <w:pPr>
        <w:ind w:left="227" w:hanging="227"/>
      </w:pPr>
      <w:rPr>
        <w:rFonts w:ascii="Symbol" w:hAnsi="Symbol" w:hint="default"/>
        <w:color w:val="auto"/>
      </w:rPr>
    </w:lvl>
    <w:lvl w:ilvl="1">
      <w:start w:val="1"/>
      <w:numFmt w:val="bullet"/>
      <w:suff w:val="nothing"/>
      <w:lvlText w:val=""/>
      <w:lvlJc w:val="left"/>
      <w:pPr>
        <w:ind w:left="454" w:hanging="227"/>
      </w:pPr>
      <w:rPr>
        <w:rFonts w:ascii="Symbol" w:hAnsi="Symbol" w:hint="default"/>
        <w:color w:val="auto"/>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color w:val="auto"/>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Symbol" w:hAnsi="Symbol" w:hint="default"/>
        <w:color w:val="auto"/>
      </w:rPr>
    </w:lvl>
    <w:lvl w:ilvl="6">
      <w:start w:val="1"/>
      <w:numFmt w:val="bullet"/>
      <w:lvlText w:val=""/>
      <w:lvlJc w:val="left"/>
      <w:pPr>
        <w:ind w:left="1589" w:hanging="227"/>
      </w:pPr>
      <w:rPr>
        <w:rFonts w:ascii="Symbol" w:hAnsi="Symbol" w:hint="default"/>
        <w:color w:val="auto"/>
      </w:rPr>
    </w:lvl>
    <w:lvl w:ilvl="7">
      <w:start w:val="1"/>
      <w:numFmt w:val="bullet"/>
      <w:suff w:val="nothing"/>
      <w:lvlText w:val=""/>
      <w:lvlJc w:val="left"/>
      <w:pPr>
        <w:ind w:left="1816" w:hanging="227"/>
      </w:pPr>
      <w:rPr>
        <w:rFonts w:ascii="Symbol" w:hAnsi="Symbol" w:hint="default"/>
        <w:color w:val="auto"/>
      </w:rPr>
    </w:lvl>
    <w:lvl w:ilvl="8">
      <w:start w:val="1"/>
      <w:numFmt w:val="bullet"/>
      <w:lvlText w:val=""/>
      <w:lvlJc w:val="left"/>
      <w:pPr>
        <w:ind w:left="2043" w:hanging="227"/>
      </w:pPr>
      <w:rPr>
        <w:rFonts w:ascii="Symbol" w:hAnsi="Symbol" w:hint="default"/>
        <w:color w:val="auto"/>
      </w:rPr>
    </w:lvl>
  </w:abstractNum>
  <w:abstractNum w:abstractNumId="11" w15:restartNumberingAfterBreak="0">
    <w:nsid w:val="0B2D7B23"/>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2" w15:restartNumberingAfterBreak="0">
    <w:nsid w:val="0D2044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6045E8"/>
    <w:multiLevelType w:val="multilevel"/>
    <w:tmpl w:val="7820EA2A"/>
    <w:lvl w:ilvl="0">
      <w:start w:val="1"/>
      <w:numFmt w:val="bullet"/>
      <w:lvlText w:val=""/>
      <w:lvlJc w:val="left"/>
      <w:pPr>
        <w:ind w:left="1174"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14" w15:restartNumberingAfterBreak="0">
    <w:nsid w:val="2B1A3493"/>
    <w:multiLevelType w:val="hybridMultilevel"/>
    <w:tmpl w:val="4DFC3042"/>
    <w:lvl w:ilvl="0" w:tplc="04050001">
      <w:start w:val="1"/>
      <w:numFmt w:val="bullet"/>
      <w:lvlText w:val=""/>
      <w:lvlJc w:val="left"/>
      <w:pPr>
        <w:ind w:left="833" w:hanging="360"/>
      </w:pPr>
      <w:rPr>
        <w:rFonts w:ascii="Symbol" w:hAnsi="Symbol" w:hint="default"/>
      </w:rPr>
    </w:lvl>
    <w:lvl w:ilvl="1" w:tplc="04050003">
      <w:start w:val="1"/>
      <w:numFmt w:val="bullet"/>
      <w:lvlText w:val="o"/>
      <w:lvlJc w:val="left"/>
      <w:pPr>
        <w:ind w:left="1553" w:hanging="360"/>
      </w:pPr>
      <w:rPr>
        <w:rFonts w:ascii="Courier New" w:hAnsi="Courier New" w:cs="Courier New" w:hint="default"/>
      </w:rPr>
    </w:lvl>
    <w:lvl w:ilvl="2" w:tplc="04050005" w:tentative="1">
      <w:start w:val="1"/>
      <w:numFmt w:val="bullet"/>
      <w:lvlText w:val=""/>
      <w:lvlJc w:val="left"/>
      <w:pPr>
        <w:ind w:left="2273" w:hanging="360"/>
      </w:pPr>
      <w:rPr>
        <w:rFonts w:ascii="Wingdings" w:hAnsi="Wingdings" w:hint="default"/>
      </w:rPr>
    </w:lvl>
    <w:lvl w:ilvl="3" w:tplc="04050001" w:tentative="1">
      <w:start w:val="1"/>
      <w:numFmt w:val="bullet"/>
      <w:lvlText w:val=""/>
      <w:lvlJc w:val="left"/>
      <w:pPr>
        <w:ind w:left="2993" w:hanging="360"/>
      </w:pPr>
      <w:rPr>
        <w:rFonts w:ascii="Symbol" w:hAnsi="Symbol" w:hint="default"/>
      </w:rPr>
    </w:lvl>
    <w:lvl w:ilvl="4" w:tplc="04050003" w:tentative="1">
      <w:start w:val="1"/>
      <w:numFmt w:val="bullet"/>
      <w:lvlText w:val="o"/>
      <w:lvlJc w:val="left"/>
      <w:pPr>
        <w:ind w:left="3713" w:hanging="360"/>
      </w:pPr>
      <w:rPr>
        <w:rFonts w:ascii="Courier New" w:hAnsi="Courier New" w:cs="Courier New" w:hint="default"/>
      </w:rPr>
    </w:lvl>
    <w:lvl w:ilvl="5" w:tplc="04050005" w:tentative="1">
      <w:start w:val="1"/>
      <w:numFmt w:val="bullet"/>
      <w:lvlText w:val=""/>
      <w:lvlJc w:val="left"/>
      <w:pPr>
        <w:ind w:left="4433" w:hanging="360"/>
      </w:pPr>
      <w:rPr>
        <w:rFonts w:ascii="Wingdings" w:hAnsi="Wingdings" w:hint="default"/>
      </w:rPr>
    </w:lvl>
    <w:lvl w:ilvl="6" w:tplc="04050001" w:tentative="1">
      <w:start w:val="1"/>
      <w:numFmt w:val="bullet"/>
      <w:lvlText w:val=""/>
      <w:lvlJc w:val="left"/>
      <w:pPr>
        <w:ind w:left="5153" w:hanging="360"/>
      </w:pPr>
      <w:rPr>
        <w:rFonts w:ascii="Symbol" w:hAnsi="Symbol" w:hint="default"/>
      </w:rPr>
    </w:lvl>
    <w:lvl w:ilvl="7" w:tplc="04050003" w:tentative="1">
      <w:start w:val="1"/>
      <w:numFmt w:val="bullet"/>
      <w:lvlText w:val="o"/>
      <w:lvlJc w:val="left"/>
      <w:pPr>
        <w:ind w:left="5873" w:hanging="360"/>
      </w:pPr>
      <w:rPr>
        <w:rFonts w:ascii="Courier New" w:hAnsi="Courier New" w:cs="Courier New" w:hint="default"/>
      </w:rPr>
    </w:lvl>
    <w:lvl w:ilvl="8" w:tplc="04050005" w:tentative="1">
      <w:start w:val="1"/>
      <w:numFmt w:val="bullet"/>
      <w:lvlText w:val=""/>
      <w:lvlJc w:val="left"/>
      <w:pPr>
        <w:ind w:left="6593" w:hanging="360"/>
      </w:pPr>
      <w:rPr>
        <w:rFonts w:ascii="Wingdings" w:hAnsi="Wingdings" w:hint="default"/>
      </w:rPr>
    </w:lvl>
  </w:abstractNum>
  <w:abstractNum w:abstractNumId="15" w15:restartNumberingAfterBreak="0">
    <w:nsid w:val="2B6A31C1"/>
    <w:multiLevelType w:val="hybridMultilevel"/>
    <w:tmpl w:val="8FF8B0FA"/>
    <w:lvl w:ilvl="0" w:tplc="154A18BE">
      <w:start w:val="1"/>
      <w:numFmt w:val="decimal"/>
      <w:lvlText w:val="%1 "/>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964AAE"/>
    <w:multiLevelType w:val="hybridMultilevel"/>
    <w:tmpl w:val="E488D532"/>
    <w:lvl w:ilvl="0" w:tplc="281403D8">
      <w:start w:val="1"/>
      <w:numFmt w:val="bullet"/>
      <w:lvlText w:val=""/>
      <w:lvlJc w:val="left"/>
      <w:pPr>
        <w:ind w:left="473" w:hanging="360"/>
      </w:pPr>
      <w:rPr>
        <w:rFonts w:ascii="Symbol" w:hAnsi="Symbol" w:hint="default"/>
      </w:rPr>
    </w:lvl>
    <w:lvl w:ilvl="1" w:tplc="04050003">
      <w:start w:val="1"/>
      <w:numFmt w:val="bullet"/>
      <w:lvlText w:val="o"/>
      <w:lvlJc w:val="left"/>
      <w:pPr>
        <w:ind w:left="1894" w:hanging="360"/>
      </w:pPr>
      <w:rPr>
        <w:rFonts w:ascii="Courier New" w:hAnsi="Courier New" w:cs="Courier New" w:hint="default"/>
      </w:rPr>
    </w:lvl>
    <w:lvl w:ilvl="2" w:tplc="04050005">
      <w:start w:val="1"/>
      <w:numFmt w:val="bullet"/>
      <w:lvlText w:val=""/>
      <w:lvlJc w:val="left"/>
      <w:pPr>
        <w:ind w:left="2614" w:hanging="360"/>
      </w:pPr>
      <w:rPr>
        <w:rFonts w:ascii="Wingdings" w:hAnsi="Wingdings" w:hint="default"/>
      </w:rPr>
    </w:lvl>
    <w:lvl w:ilvl="3" w:tplc="04050001">
      <w:start w:val="1"/>
      <w:numFmt w:val="bullet"/>
      <w:lvlText w:val=""/>
      <w:lvlJc w:val="left"/>
      <w:pPr>
        <w:ind w:left="3334" w:hanging="360"/>
      </w:pPr>
      <w:rPr>
        <w:rFonts w:ascii="Symbol" w:hAnsi="Symbol" w:hint="default"/>
      </w:rPr>
    </w:lvl>
    <w:lvl w:ilvl="4" w:tplc="04050003">
      <w:start w:val="1"/>
      <w:numFmt w:val="bullet"/>
      <w:lvlText w:val="o"/>
      <w:lvlJc w:val="left"/>
      <w:pPr>
        <w:ind w:left="4054" w:hanging="360"/>
      </w:pPr>
      <w:rPr>
        <w:rFonts w:ascii="Courier New" w:hAnsi="Courier New" w:cs="Courier New" w:hint="default"/>
      </w:rPr>
    </w:lvl>
    <w:lvl w:ilvl="5" w:tplc="04050005">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17" w15:restartNumberingAfterBreak="0">
    <w:nsid w:val="359B3CA1"/>
    <w:multiLevelType w:val="multilevel"/>
    <w:tmpl w:val="2B3ACFF8"/>
    <w:lvl w:ilvl="0">
      <w:start w:val="1"/>
      <w:numFmt w:val="bullet"/>
      <w:pStyle w:val="CM-bulletlist"/>
      <w:lvlText w:val=""/>
      <w:lvlJc w:val="left"/>
      <w:pPr>
        <w:ind w:left="340" w:hanging="227"/>
      </w:pPr>
      <w:rPr>
        <w:rFonts w:ascii="Symbol" w:hAnsi="Symbol" w:hint="default"/>
      </w:rPr>
    </w:lvl>
    <w:lvl w:ilvl="1">
      <w:start w:val="1"/>
      <w:numFmt w:val="bullet"/>
      <w:lvlText w:val=""/>
      <w:lvlJc w:val="left"/>
      <w:pPr>
        <w:ind w:left="680" w:hanging="227"/>
      </w:pPr>
      <w:rPr>
        <w:rFonts w:ascii="Symbol" w:hAnsi="Symbol" w:hint="default"/>
      </w:rPr>
    </w:lvl>
    <w:lvl w:ilvl="2">
      <w:start w:val="1"/>
      <w:numFmt w:val="bullet"/>
      <w:lvlText w:val=""/>
      <w:lvlJc w:val="left"/>
      <w:pPr>
        <w:ind w:left="1020" w:hanging="227"/>
      </w:pPr>
      <w:rPr>
        <w:rFonts w:ascii="Symbol" w:hAnsi="Symbol" w:hint="default"/>
      </w:rPr>
    </w:lvl>
    <w:lvl w:ilvl="3">
      <w:start w:val="1"/>
      <w:numFmt w:val="bullet"/>
      <w:lvlText w:val=""/>
      <w:lvlJc w:val="left"/>
      <w:pPr>
        <w:ind w:left="1360" w:hanging="227"/>
      </w:pPr>
      <w:rPr>
        <w:rFonts w:ascii="Symbol" w:hAnsi="Symbol" w:hint="default"/>
      </w:rPr>
    </w:lvl>
    <w:lvl w:ilvl="4">
      <w:start w:val="1"/>
      <w:numFmt w:val="bullet"/>
      <w:lvlText w:val=""/>
      <w:lvlJc w:val="left"/>
      <w:pPr>
        <w:ind w:left="1700" w:hanging="227"/>
      </w:pPr>
      <w:rPr>
        <w:rFonts w:ascii="Symbol" w:hAnsi="Symbol" w:hint="default"/>
      </w:rPr>
    </w:lvl>
    <w:lvl w:ilvl="5">
      <w:start w:val="1"/>
      <w:numFmt w:val="bullet"/>
      <w:lvlText w:val=""/>
      <w:lvlJc w:val="left"/>
      <w:pPr>
        <w:ind w:left="2040" w:hanging="227"/>
      </w:pPr>
      <w:rPr>
        <w:rFonts w:ascii="Symbol" w:hAnsi="Symbol" w:hint="default"/>
      </w:rPr>
    </w:lvl>
    <w:lvl w:ilvl="6">
      <w:start w:val="1"/>
      <w:numFmt w:val="bullet"/>
      <w:lvlText w:val=""/>
      <w:lvlJc w:val="left"/>
      <w:pPr>
        <w:ind w:left="2380" w:hanging="227"/>
      </w:pPr>
      <w:rPr>
        <w:rFonts w:ascii="Symbol" w:hAnsi="Symbol" w:hint="default"/>
      </w:rPr>
    </w:lvl>
    <w:lvl w:ilvl="7">
      <w:start w:val="1"/>
      <w:numFmt w:val="bullet"/>
      <w:lvlText w:val=""/>
      <w:lvlJc w:val="left"/>
      <w:pPr>
        <w:ind w:left="2720" w:hanging="227"/>
      </w:pPr>
      <w:rPr>
        <w:rFonts w:ascii="Symbol" w:hAnsi="Symbol" w:hint="default"/>
      </w:rPr>
    </w:lvl>
    <w:lvl w:ilvl="8">
      <w:start w:val="1"/>
      <w:numFmt w:val="bullet"/>
      <w:lvlText w:val=""/>
      <w:lvlJc w:val="left"/>
      <w:pPr>
        <w:ind w:left="3060" w:hanging="227"/>
      </w:pPr>
      <w:rPr>
        <w:rFonts w:ascii="Wingdings" w:hAnsi="Wingdings" w:hint="default"/>
      </w:rPr>
    </w:lvl>
  </w:abstractNum>
  <w:abstractNum w:abstractNumId="18" w15:restartNumberingAfterBreak="0">
    <w:nsid w:val="382E75E1"/>
    <w:multiLevelType w:val="hybridMultilevel"/>
    <w:tmpl w:val="CB40D86C"/>
    <w:lvl w:ilvl="0" w:tplc="587C0C1E">
      <w:start w:val="1"/>
      <w:numFmt w:val="decimal"/>
      <w:pStyle w:val="CM-references"/>
      <w:lvlText w:val="[%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D76169"/>
    <w:multiLevelType w:val="multilevel"/>
    <w:tmpl w:val="E488D532"/>
    <w:lvl w:ilvl="0">
      <w:start w:val="1"/>
      <w:numFmt w:val="bullet"/>
      <w:lvlText w:val=""/>
      <w:lvlJc w:val="left"/>
      <w:pPr>
        <w:ind w:left="473" w:hanging="360"/>
      </w:pPr>
      <w:rPr>
        <w:rFonts w:ascii="Symbol" w:hAnsi="Symbol" w:hint="default"/>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hint="default"/>
      </w:rPr>
    </w:lvl>
  </w:abstractNum>
  <w:abstractNum w:abstractNumId="20" w15:restartNumberingAfterBreak="0">
    <w:nsid w:val="6D551437"/>
    <w:multiLevelType w:val="multilevel"/>
    <w:tmpl w:val="C2CE0E8C"/>
    <w:numStyleLink w:val="MES-bulletliststyle"/>
  </w:abstractNum>
  <w:abstractNum w:abstractNumId="21" w15:restartNumberingAfterBreak="0">
    <w:nsid w:val="7754176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6"/>
  </w:num>
  <w:num w:numId="3">
    <w:abstractNumId w:val="14"/>
  </w:num>
  <w:num w:numId="4">
    <w:abstractNumId w:val="11"/>
  </w:num>
  <w:num w:numId="5">
    <w:abstractNumId w:val="19"/>
  </w:num>
  <w:num w:numId="6">
    <w:abstractNumId w:val="10"/>
  </w:num>
  <w:num w:numId="7">
    <w:abstractNumId w:val="20"/>
  </w:num>
  <w:num w:numId="8">
    <w:abstractNumId w:val="17"/>
  </w:num>
  <w:num w:numId="9">
    <w:abstractNumId w:val="13"/>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2"/>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2E3"/>
    <w:rsid w:val="00000BF0"/>
    <w:rsid w:val="00001F57"/>
    <w:rsid w:val="00005CBB"/>
    <w:rsid w:val="00006D1B"/>
    <w:rsid w:val="00007A69"/>
    <w:rsid w:val="00012069"/>
    <w:rsid w:val="00014941"/>
    <w:rsid w:val="0001767D"/>
    <w:rsid w:val="0002616C"/>
    <w:rsid w:val="00030B3E"/>
    <w:rsid w:val="000315E8"/>
    <w:rsid w:val="000335CF"/>
    <w:rsid w:val="000355D8"/>
    <w:rsid w:val="000445A4"/>
    <w:rsid w:val="000461C7"/>
    <w:rsid w:val="000464F8"/>
    <w:rsid w:val="00047741"/>
    <w:rsid w:val="000523CA"/>
    <w:rsid w:val="000608DD"/>
    <w:rsid w:val="0006381D"/>
    <w:rsid w:val="00065808"/>
    <w:rsid w:val="00066639"/>
    <w:rsid w:val="0007405C"/>
    <w:rsid w:val="000747FF"/>
    <w:rsid w:val="00077208"/>
    <w:rsid w:val="00077227"/>
    <w:rsid w:val="0008352B"/>
    <w:rsid w:val="000845FC"/>
    <w:rsid w:val="00084B92"/>
    <w:rsid w:val="000867E6"/>
    <w:rsid w:val="00087072"/>
    <w:rsid w:val="00090B0E"/>
    <w:rsid w:val="000A119C"/>
    <w:rsid w:val="000A65E3"/>
    <w:rsid w:val="000B0086"/>
    <w:rsid w:val="000B0431"/>
    <w:rsid w:val="000B0F37"/>
    <w:rsid w:val="000B40CE"/>
    <w:rsid w:val="000B44A3"/>
    <w:rsid w:val="000B57A5"/>
    <w:rsid w:val="000C43D1"/>
    <w:rsid w:val="000C62E3"/>
    <w:rsid w:val="000D3089"/>
    <w:rsid w:val="000D4DC1"/>
    <w:rsid w:val="000D54F6"/>
    <w:rsid w:val="000D59AC"/>
    <w:rsid w:val="000E325B"/>
    <w:rsid w:val="000E3CD9"/>
    <w:rsid w:val="000E3D7A"/>
    <w:rsid w:val="000E3FEC"/>
    <w:rsid w:val="000E6C18"/>
    <w:rsid w:val="000E6E51"/>
    <w:rsid w:val="000E73E8"/>
    <w:rsid w:val="000F5456"/>
    <w:rsid w:val="000F6904"/>
    <w:rsid w:val="00104CF7"/>
    <w:rsid w:val="001054F6"/>
    <w:rsid w:val="00111C8F"/>
    <w:rsid w:val="00126D6B"/>
    <w:rsid w:val="00131795"/>
    <w:rsid w:val="00133E7C"/>
    <w:rsid w:val="00135AEF"/>
    <w:rsid w:val="001419CA"/>
    <w:rsid w:val="00144142"/>
    <w:rsid w:val="00144DB6"/>
    <w:rsid w:val="00151374"/>
    <w:rsid w:val="00157F16"/>
    <w:rsid w:val="00160FDD"/>
    <w:rsid w:val="00164C3F"/>
    <w:rsid w:val="00165FF0"/>
    <w:rsid w:val="00171BA1"/>
    <w:rsid w:val="0018207B"/>
    <w:rsid w:val="00183B8F"/>
    <w:rsid w:val="00187B21"/>
    <w:rsid w:val="00190BF5"/>
    <w:rsid w:val="00191F1E"/>
    <w:rsid w:val="00194557"/>
    <w:rsid w:val="001962F8"/>
    <w:rsid w:val="001A3215"/>
    <w:rsid w:val="001A4113"/>
    <w:rsid w:val="001B13AD"/>
    <w:rsid w:val="001B239B"/>
    <w:rsid w:val="001B55F1"/>
    <w:rsid w:val="001C2637"/>
    <w:rsid w:val="001C2742"/>
    <w:rsid w:val="001C52B2"/>
    <w:rsid w:val="001D06B1"/>
    <w:rsid w:val="001D6694"/>
    <w:rsid w:val="001E005C"/>
    <w:rsid w:val="001E4839"/>
    <w:rsid w:val="001F178A"/>
    <w:rsid w:val="001F4921"/>
    <w:rsid w:val="001F6965"/>
    <w:rsid w:val="002006C3"/>
    <w:rsid w:val="00201560"/>
    <w:rsid w:val="0020179E"/>
    <w:rsid w:val="002035FF"/>
    <w:rsid w:val="002069F0"/>
    <w:rsid w:val="00207D7C"/>
    <w:rsid w:val="00216B38"/>
    <w:rsid w:val="00217188"/>
    <w:rsid w:val="00220A1D"/>
    <w:rsid w:val="00224CC0"/>
    <w:rsid w:val="00232DCB"/>
    <w:rsid w:val="00232EC4"/>
    <w:rsid w:val="00234FBB"/>
    <w:rsid w:val="00236202"/>
    <w:rsid w:val="00245BE6"/>
    <w:rsid w:val="00246C16"/>
    <w:rsid w:val="00254068"/>
    <w:rsid w:val="002550F2"/>
    <w:rsid w:val="00265BD7"/>
    <w:rsid w:val="00266619"/>
    <w:rsid w:val="00273816"/>
    <w:rsid w:val="002755C0"/>
    <w:rsid w:val="00275B41"/>
    <w:rsid w:val="00276187"/>
    <w:rsid w:val="00277D62"/>
    <w:rsid w:val="00290B44"/>
    <w:rsid w:val="00295D28"/>
    <w:rsid w:val="002976C0"/>
    <w:rsid w:val="00297B30"/>
    <w:rsid w:val="002A36DC"/>
    <w:rsid w:val="002A59C8"/>
    <w:rsid w:val="002A77CB"/>
    <w:rsid w:val="002A7A21"/>
    <w:rsid w:val="002B6D28"/>
    <w:rsid w:val="002C21CD"/>
    <w:rsid w:val="002C2DE0"/>
    <w:rsid w:val="002C320F"/>
    <w:rsid w:val="002C352C"/>
    <w:rsid w:val="002C3848"/>
    <w:rsid w:val="002C4457"/>
    <w:rsid w:val="002C585A"/>
    <w:rsid w:val="002D0BED"/>
    <w:rsid w:val="002D3CEA"/>
    <w:rsid w:val="002D47DF"/>
    <w:rsid w:val="002D5768"/>
    <w:rsid w:val="002D6054"/>
    <w:rsid w:val="002D66D0"/>
    <w:rsid w:val="002D6F78"/>
    <w:rsid w:val="002E0390"/>
    <w:rsid w:val="002E1139"/>
    <w:rsid w:val="002E1AE0"/>
    <w:rsid w:val="002E3901"/>
    <w:rsid w:val="002F6DEA"/>
    <w:rsid w:val="00305D71"/>
    <w:rsid w:val="00306CD7"/>
    <w:rsid w:val="00314361"/>
    <w:rsid w:val="00316D4E"/>
    <w:rsid w:val="0032113C"/>
    <w:rsid w:val="00323B18"/>
    <w:rsid w:val="003277D0"/>
    <w:rsid w:val="003373ED"/>
    <w:rsid w:val="00337AC6"/>
    <w:rsid w:val="0034690A"/>
    <w:rsid w:val="00347595"/>
    <w:rsid w:val="0035193F"/>
    <w:rsid w:val="003569BE"/>
    <w:rsid w:val="00361022"/>
    <w:rsid w:val="0036283A"/>
    <w:rsid w:val="00367119"/>
    <w:rsid w:val="00373161"/>
    <w:rsid w:val="003748CA"/>
    <w:rsid w:val="003758FD"/>
    <w:rsid w:val="00381D9F"/>
    <w:rsid w:val="00390DB2"/>
    <w:rsid w:val="003948CA"/>
    <w:rsid w:val="003A5459"/>
    <w:rsid w:val="003A713C"/>
    <w:rsid w:val="003A7942"/>
    <w:rsid w:val="003B0869"/>
    <w:rsid w:val="003B0DB1"/>
    <w:rsid w:val="003B122C"/>
    <w:rsid w:val="003C7DF1"/>
    <w:rsid w:val="003D2923"/>
    <w:rsid w:val="003D5AF9"/>
    <w:rsid w:val="003D76B2"/>
    <w:rsid w:val="003D7AD5"/>
    <w:rsid w:val="003E1B6A"/>
    <w:rsid w:val="003E75A7"/>
    <w:rsid w:val="003F10D1"/>
    <w:rsid w:val="003F16FB"/>
    <w:rsid w:val="003F5F99"/>
    <w:rsid w:val="003F7805"/>
    <w:rsid w:val="00400E79"/>
    <w:rsid w:val="004041B2"/>
    <w:rsid w:val="00410622"/>
    <w:rsid w:val="004107F3"/>
    <w:rsid w:val="00411614"/>
    <w:rsid w:val="00412DD7"/>
    <w:rsid w:val="00414D68"/>
    <w:rsid w:val="00415A8C"/>
    <w:rsid w:val="00417D78"/>
    <w:rsid w:val="004243CE"/>
    <w:rsid w:val="004366FA"/>
    <w:rsid w:val="00441655"/>
    <w:rsid w:val="00446594"/>
    <w:rsid w:val="00447FEB"/>
    <w:rsid w:val="00452404"/>
    <w:rsid w:val="00460460"/>
    <w:rsid w:val="0046473D"/>
    <w:rsid w:val="004647A1"/>
    <w:rsid w:val="004658DB"/>
    <w:rsid w:val="0047195A"/>
    <w:rsid w:val="0047538B"/>
    <w:rsid w:val="00477E59"/>
    <w:rsid w:val="00482B13"/>
    <w:rsid w:val="0049275A"/>
    <w:rsid w:val="00493585"/>
    <w:rsid w:val="00497485"/>
    <w:rsid w:val="00497DB7"/>
    <w:rsid w:val="004A38F5"/>
    <w:rsid w:val="004A5A20"/>
    <w:rsid w:val="004A69CB"/>
    <w:rsid w:val="004B0D46"/>
    <w:rsid w:val="004B37C2"/>
    <w:rsid w:val="004C4DC1"/>
    <w:rsid w:val="004D6683"/>
    <w:rsid w:val="004E71D5"/>
    <w:rsid w:val="004F1A97"/>
    <w:rsid w:val="004F5855"/>
    <w:rsid w:val="004F68CD"/>
    <w:rsid w:val="004F6BED"/>
    <w:rsid w:val="004F742B"/>
    <w:rsid w:val="004F769C"/>
    <w:rsid w:val="004F794E"/>
    <w:rsid w:val="00502A28"/>
    <w:rsid w:val="005045E4"/>
    <w:rsid w:val="005066DC"/>
    <w:rsid w:val="005067CF"/>
    <w:rsid w:val="005070A2"/>
    <w:rsid w:val="005121E4"/>
    <w:rsid w:val="005128DF"/>
    <w:rsid w:val="00520A85"/>
    <w:rsid w:val="00525129"/>
    <w:rsid w:val="00530AA5"/>
    <w:rsid w:val="005313AF"/>
    <w:rsid w:val="00532D79"/>
    <w:rsid w:val="0053517E"/>
    <w:rsid w:val="005409F3"/>
    <w:rsid w:val="00542C62"/>
    <w:rsid w:val="00544F77"/>
    <w:rsid w:val="00546AA8"/>
    <w:rsid w:val="00550701"/>
    <w:rsid w:val="0055313E"/>
    <w:rsid w:val="005531C2"/>
    <w:rsid w:val="00555AF9"/>
    <w:rsid w:val="0055614C"/>
    <w:rsid w:val="005607E0"/>
    <w:rsid w:val="00564C70"/>
    <w:rsid w:val="00565327"/>
    <w:rsid w:val="00566966"/>
    <w:rsid w:val="005670C3"/>
    <w:rsid w:val="00567A39"/>
    <w:rsid w:val="0057554E"/>
    <w:rsid w:val="0058536B"/>
    <w:rsid w:val="0058608F"/>
    <w:rsid w:val="0059357A"/>
    <w:rsid w:val="005947DF"/>
    <w:rsid w:val="005A0232"/>
    <w:rsid w:val="005B35E3"/>
    <w:rsid w:val="005C02AB"/>
    <w:rsid w:val="005C1271"/>
    <w:rsid w:val="005C4365"/>
    <w:rsid w:val="005C4C0A"/>
    <w:rsid w:val="005C5A11"/>
    <w:rsid w:val="005D6392"/>
    <w:rsid w:val="005E0BE7"/>
    <w:rsid w:val="005E1401"/>
    <w:rsid w:val="005E7100"/>
    <w:rsid w:val="005F4AF9"/>
    <w:rsid w:val="005F4F7A"/>
    <w:rsid w:val="00615F02"/>
    <w:rsid w:val="006201A5"/>
    <w:rsid w:val="00620A40"/>
    <w:rsid w:val="00620D30"/>
    <w:rsid w:val="00621403"/>
    <w:rsid w:val="00623378"/>
    <w:rsid w:val="00623613"/>
    <w:rsid w:val="0062536A"/>
    <w:rsid w:val="00634D0F"/>
    <w:rsid w:val="00641AAB"/>
    <w:rsid w:val="006430B0"/>
    <w:rsid w:val="0064655E"/>
    <w:rsid w:val="00652422"/>
    <w:rsid w:val="00663884"/>
    <w:rsid w:val="00674E5C"/>
    <w:rsid w:val="00682013"/>
    <w:rsid w:val="00684544"/>
    <w:rsid w:val="006846BD"/>
    <w:rsid w:val="00686516"/>
    <w:rsid w:val="00690ECE"/>
    <w:rsid w:val="00697C1F"/>
    <w:rsid w:val="006B0006"/>
    <w:rsid w:val="006B0969"/>
    <w:rsid w:val="006B5FF3"/>
    <w:rsid w:val="006B6577"/>
    <w:rsid w:val="006C4D52"/>
    <w:rsid w:val="006C6928"/>
    <w:rsid w:val="006D5365"/>
    <w:rsid w:val="006E39B0"/>
    <w:rsid w:val="006E3FFB"/>
    <w:rsid w:val="006E4233"/>
    <w:rsid w:val="006E61FD"/>
    <w:rsid w:val="006E6AF2"/>
    <w:rsid w:val="006F2880"/>
    <w:rsid w:val="006F483E"/>
    <w:rsid w:val="006F73E2"/>
    <w:rsid w:val="007018AF"/>
    <w:rsid w:val="00702CEA"/>
    <w:rsid w:val="00704AAF"/>
    <w:rsid w:val="00707686"/>
    <w:rsid w:val="00710755"/>
    <w:rsid w:val="007123A7"/>
    <w:rsid w:val="00715F92"/>
    <w:rsid w:val="00722CAD"/>
    <w:rsid w:val="0072328D"/>
    <w:rsid w:val="00724D72"/>
    <w:rsid w:val="007312A1"/>
    <w:rsid w:val="00740915"/>
    <w:rsid w:val="0074214D"/>
    <w:rsid w:val="00742B00"/>
    <w:rsid w:val="00743D6F"/>
    <w:rsid w:val="007506AE"/>
    <w:rsid w:val="0075138A"/>
    <w:rsid w:val="00751577"/>
    <w:rsid w:val="00752FAD"/>
    <w:rsid w:val="00753D2C"/>
    <w:rsid w:val="007572BE"/>
    <w:rsid w:val="007639E7"/>
    <w:rsid w:val="007669FD"/>
    <w:rsid w:val="00766FA1"/>
    <w:rsid w:val="00767694"/>
    <w:rsid w:val="00780678"/>
    <w:rsid w:val="00781076"/>
    <w:rsid w:val="00781C34"/>
    <w:rsid w:val="00785F62"/>
    <w:rsid w:val="007A3E6A"/>
    <w:rsid w:val="007A4FF8"/>
    <w:rsid w:val="007B0ABB"/>
    <w:rsid w:val="007B1601"/>
    <w:rsid w:val="007C4FAC"/>
    <w:rsid w:val="007C59D5"/>
    <w:rsid w:val="007D3F96"/>
    <w:rsid w:val="007D6BE0"/>
    <w:rsid w:val="007D741E"/>
    <w:rsid w:val="007D7A91"/>
    <w:rsid w:val="007E23D1"/>
    <w:rsid w:val="007E5933"/>
    <w:rsid w:val="007F7690"/>
    <w:rsid w:val="008039C2"/>
    <w:rsid w:val="00810C31"/>
    <w:rsid w:val="00822F67"/>
    <w:rsid w:val="008267F3"/>
    <w:rsid w:val="00826FD4"/>
    <w:rsid w:val="00834ED4"/>
    <w:rsid w:val="008513CF"/>
    <w:rsid w:val="0085142A"/>
    <w:rsid w:val="008516CA"/>
    <w:rsid w:val="00856A3F"/>
    <w:rsid w:val="00857C2E"/>
    <w:rsid w:val="00863952"/>
    <w:rsid w:val="008641E8"/>
    <w:rsid w:val="0086746B"/>
    <w:rsid w:val="008751DD"/>
    <w:rsid w:val="0088221C"/>
    <w:rsid w:val="008868E5"/>
    <w:rsid w:val="00886E01"/>
    <w:rsid w:val="00894E68"/>
    <w:rsid w:val="00896B61"/>
    <w:rsid w:val="008A0FCA"/>
    <w:rsid w:val="008A3F8E"/>
    <w:rsid w:val="008A5C79"/>
    <w:rsid w:val="008B160C"/>
    <w:rsid w:val="008B2F66"/>
    <w:rsid w:val="008C1FB5"/>
    <w:rsid w:val="008C4DC0"/>
    <w:rsid w:val="008D1795"/>
    <w:rsid w:val="008D3110"/>
    <w:rsid w:val="008E6808"/>
    <w:rsid w:val="008F126C"/>
    <w:rsid w:val="008F138B"/>
    <w:rsid w:val="008F18F7"/>
    <w:rsid w:val="008F19CD"/>
    <w:rsid w:val="008F46CD"/>
    <w:rsid w:val="00904628"/>
    <w:rsid w:val="009065B5"/>
    <w:rsid w:val="00922193"/>
    <w:rsid w:val="009223D2"/>
    <w:rsid w:val="0092311F"/>
    <w:rsid w:val="00930E02"/>
    <w:rsid w:val="00931B30"/>
    <w:rsid w:val="00931EB3"/>
    <w:rsid w:val="009412DA"/>
    <w:rsid w:val="00943A6A"/>
    <w:rsid w:val="009500F2"/>
    <w:rsid w:val="009575D3"/>
    <w:rsid w:val="00961A35"/>
    <w:rsid w:val="00961B88"/>
    <w:rsid w:val="00963B50"/>
    <w:rsid w:val="00964DD7"/>
    <w:rsid w:val="009656D9"/>
    <w:rsid w:val="00967DD9"/>
    <w:rsid w:val="00971082"/>
    <w:rsid w:val="0097186E"/>
    <w:rsid w:val="009749EB"/>
    <w:rsid w:val="00980087"/>
    <w:rsid w:val="009902B1"/>
    <w:rsid w:val="00991CAD"/>
    <w:rsid w:val="0099228A"/>
    <w:rsid w:val="009956BE"/>
    <w:rsid w:val="009A2106"/>
    <w:rsid w:val="009A2264"/>
    <w:rsid w:val="009A46CC"/>
    <w:rsid w:val="009A7339"/>
    <w:rsid w:val="009B12EE"/>
    <w:rsid w:val="009B2F52"/>
    <w:rsid w:val="009C6AA3"/>
    <w:rsid w:val="009D06BB"/>
    <w:rsid w:val="009D59B3"/>
    <w:rsid w:val="009D5A05"/>
    <w:rsid w:val="009F1726"/>
    <w:rsid w:val="009F1911"/>
    <w:rsid w:val="009F5066"/>
    <w:rsid w:val="009F62A4"/>
    <w:rsid w:val="00A04167"/>
    <w:rsid w:val="00A05E35"/>
    <w:rsid w:val="00A12C36"/>
    <w:rsid w:val="00A20C8D"/>
    <w:rsid w:val="00A349C9"/>
    <w:rsid w:val="00A40D1B"/>
    <w:rsid w:val="00A44CE2"/>
    <w:rsid w:val="00A52CAA"/>
    <w:rsid w:val="00A601B4"/>
    <w:rsid w:val="00A60A69"/>
    <w:rsid w:val="00A64F2E"/>
    <w:rsid w:val="00A65F12"/>
    <w:rsid w:val="00A72BDF"/>
    <w:rsid w:val="00A73366"/>
    <w:rsid w:val="00A820A8"/>
    <w:rsid w:val="00AA38F5"/>
    <w:rsid w:val="00AA44A4"/>
    <w:rsid w:val="00AB08C9"/>
    <w:rsid w:val="00AB0B11"/>
    <w:rsid w:val="00AB509D"/>
    <w:rsid w:val="00AC276F"/>
    <w:rsid w:val="00AC63DF"/>
    <w:rsid w:val="00AD085A"/>
    <w:rsid w:val="00AD24AA"/>
    <w:rsid w:val="00AE53C8"/>
    <w:rsid w:val="00AE71FF"/>
    <w:rsid w:val="00AF6346"/>
    <w:rsid w:val="00AF6361"/>
    <w:rsid w:val="00B012A8"/>
    <w:rsid w:val="00B02E7D"/>
    <w:rsid w:val="00B06A44"/>
    <w:rsid w:val="00B13226"/>
    <w:rsid w:val="00B13510"/>
    <w:rsid w:val="00B15866"/>
    <w:rsid w:val="00B17FAD"/>
    <w:rsid w:val="00B22623"/>
    <w:rsid w:val="00B23C36"/>
    <w:rsid w:val="00B3059E"/>
    <w:rsid w:val="00B3061F"/>
    <w:rsid w:val="00B30DED"/>
    <w:rsid w:val="00B36F13"/>
    <w:rsid w:val="00B420A1"/>
    <w:rsid w:val="00B4330E"/>
    <w:rsid w:val="00B45ED7"/>
    <w:rsid w:val="00B46546"/>
    <w:rsid w:val="00B510A4"/>
    <w:rsid w:val="00B5371E"/>
    <w:rsid w:val="00B54298"/>
    <w:rsid w:val="00B618CC"/>
    <w:rsid w:val="00B76ACD"/>
    <w:rsid w:val="00B86250"/>
    <w:rsid w:val="00B87AE0"/>
    <w:rsid w:val="00B92437"/>
    <w:rsid w:val="00B9370E"/>
    <w:rsid w:val="00B93954"/>
    <w:rsid w:val="00B97B03"/>
    <w:rsid w:val="00BB3E44"/>
    <w:rsid w:val="00BB625A"/>
    <w:rsid w:val="00BB6E74"/>
    <w:rsid w:val="00BC0498"/>
    <w:rsid w:val="00BC1855"/>
    <w:rsid w:val="00BC702E"/>
    <w:rsid w:val="00BC78E2"/>
    <w:rsid w:val="00BD3697"/>
    <w:rsid w:val="00BD78E8"/>
    <w:rsid w:val="00C03677"/>
    <w:rsid w:val="00C038B4"/>
    <w:rsid w:val="00C0451B"/>
    <w:rsid w:val="00C04FE0"/>
    <w:rsid w:val="00C14BA4"/>
    <w:rsid w:val="00C15C5B"/>
    <w:rsid w:val="00C2646E"/>
    <w:rsid w:val="00C33BEE"/>
    <w:rsid w:val="00C40E21"/>
    <w:rsid w:val="00C43335"/>
    <w:rsid w:val="00C60561"/>
    <w:rsid w:val="00C60F3F"/>
    <w:rsid w:val="00C65AF3"/>
    <w:rsid w:val="00C6734A"/>
    <w:rsid w:val="00C6779B"/>
    <w:rsid w:val="00C71927"/>
    <w:rsid w:val="00C72BFF"/>
    <w:rsid w:val="00C77A46"/>
    <w:rsid w:val="00C80EFA"/>
    <w:rsid w:val="00C90081"/>
    <w:rsid w:val="00C90DDD"/>
    <w:rsid w:val="00C91664"/>
    <w:rsid w:val="00C94143"/>
    <w:rsid w:val="00CA16A2"/>
    <w:rsid w:val="00CA34ED"/>
    <w:rsid w:val="00CA47E7"/>
    <w:rsid w:val="00CA4D54"/>
    <w:rsid w:val="00CA61A8"/>
    <w:rsid w:val="00CA741F"/>
    <w:rsid w:val="00CB056A"/>
    <w:rsid w:val="00CB18C1"/>
    <w:rsid w:val="00CC02AE"/>
    <w:rsid w:val="00CC6482"/>
    <w:rsid w:val="00CD679F"/>
    <w:rsid w:val="00CD777B"/>
    <w:rsid w:val="00CE0E6F"/>
    <w:rsid w:val="00CE38DA"/>
    <w:rsid w:val="00CE4AD3"/>
    <w:rsid w:val="00CE4B7E"/>
    <w:rsid w:val="00CE53E7"/>
    <w:rsid w:val="00CE7483"/>
    <w:rsid w:val="00D07BE6"/>
    <w:rsid w:val="00D150E6"/>
    <w:rsid w:val="00D1664A"/>
    <w:rsid w:val="00D20725"/>
    <w:rsid w:val="00D21FB4"/>
    <w:rsid w:val="00D302F4"/>
    <w:rsid w:val="00D420ED"/>
    <w:rsid w:val="00D4314D"/>
    <w:rsid w:val="00D55FA0"/>
    <w:rsid w:val="00D67326"/>
    <w:rsid w:val="00D77AB2"/>
    <w:rsid w:val="00D909D4"/>
    <w:rsid w:val="00D925B1"/>
    <w:rsid w:val="00D92E2B"/>
    <w:rsid w:val="00DA0C9C"/>
    <w:rsid w:val="00DA31A7"/>
    <w:rsid w:val="00DB1B68"/>
    <w:rsid w:val="00DB72BA"/>
    <w:rsid w:val="00DC0A25"/>
    <w:rsid w:val="00DD15B2"/>
    <w:rsid w:val="00DD38FA"/>
    <w:rsid w:val="00DE0983"/>
    <w:rsid w:val="00DE22AD"/>
    <w:rsid w:val="00DE4C66"/>
    <w:rsid w:val="00DE707B"/>
    <w:rsid w:val="00DF5B73"/>
    <w:rsid w:val="00E049F1"/>
    <w:rsid w:val="00E05E4C"/>
    <w:rsid w:val="00E10822"/>
    <w:rsid w:val="00E10B29"/>
    <w:rsid w:val="00E13E70"/>
    <w:rsid w:val="00E14F24"/>
    <w:rsid w:val="00E15C96"/>
    <w:rsid w:val="00E21859"/>
    <w:rsid w:val="00E25443"/>
    <w:rsid w:val="00E273E3"/>
    <w:rsid w:val="00E326EF"/>
    <w:rsid w:val="00E43C52"/>
    <w:rsid w:val="00E46918"/>
    <w:rsid w:val="00E479F5"/>
    <w:rsid w:val="00E514AE"/>
    <w:rsid w:val="00E5299E"/>
    <w:rsid w:val="00E54A5B"/>
    <w:rsid w:val="00E54B5A"/>
    <w:rsid w:val="00E56DFA"/>
    <w:rsid w:val="00E62EC0"/>
    <w:rsid w:val="00E66B3F"/>
    <w:rsid w:val="00E70C89"/>
    <w:rsid w:val="00E72793"/>
    <w:rsid w:val="00E74000"/>
    <w:rsid w:val="00E81B31"/>
    <w:rsid w:val="00E91E9C"/>
    <w:rsid w:val="00E9707E"/>
    <w:rsid w:val="00EA6A25"/>
    <w:rsid w:val="00EB6E8A"/>
    <w:rsid w:val="00EC4679"/>
    <w:rsid w:val="00ED7549"/>
    <w:rsid w:val="00EE593B"/>
    <w:rsid w:val="00EF2449"/>
    <w:rsid w:val="00EF59A4"/>
    <w:rsid w:val="00EF5CA3"/>
    <w:rsid w:val="00EF5ECB"/>
    <w:rsid w:val="00F0469C"/>
    <w:rsid w:val="00F077B4"/>
    <w:rsid w:val="00F07D85"/>
    <w:rsid w:val="00F122B3"/>
    <w:rsid w:val="00F2130A"/>
    <w:rsid w:val="00F237B5"/>
    <w:rsid w:val="00F25570"/>
    <w:rsid w:val="00F26921"/>
    <w:rsid w:val="00F30C5E"/>
    <w:rsid w:val="00F31D94"/>
    <w:rsid w:val="00F31E58"/>
    <w:rsid w:val="00F42026"/>
    <w:rsid w:val="00F443B4"/>
    <w:rsid w:val="00F45160"/>
    <w:rsid w:val="00F468AF"/>
    <w:rsid w:val="00F47F0A"/>
    <w:rsid w:val="00F5321E"/>
    <w:rsid w:val="00F5557E"/>
    <w:rsid w:val="00F56390"/>
    <w:rsid w:val="00F6045C"/>
    <w:rsid w:val="00F60DCA"/>
    <w:rsid w:val="00F645A6"/>
    <w:rsid w:val="00F66FAD"/>
    <w:rsid w:val="00F71261"/>
    <w:rsid w:val="00F73323"/>
    <w:rsid w:val="00F7401D"/>
    <w:rsid w:val="00F75F76"/>
    <w:rsid w:val="00F9638A"/>
    <w:rsid w:val="00F96D01"/>
    <w:rsid w:val="00F9706B"/>
    <w:rsid w:val="00F971BB"/>
    <w:rsid w:val="00FA2A1D"/>
    <w:rsid w:val="00FB43DB"/>
    <w:rsid w:val="00FB6122"/>
    <w:rsid w:val="00FC4CFB"/>
    <w:rsid w:val="00FC50E4"/>
    <w:rsid w:val="00FD26BF"/>
    <w:rsid w:val="00FD7645"/>
    <w:rsid w:val="00FE065F"/>
    <w:rsid w:val="00FE5BFA"/>
    <w:rsid w:val="00FF52E8"/>
    <w:rsid w:val="00FF56DA"/>
    <w:rsid w:val="00FF5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472F"/>
  <w15:docId w15:val="{008AA01E-AF29-425C-AEC6-BD95E031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302F4"/>
  </w:style>
  <w:style w:type="paragraph" w:styleId="Nadpis1">
    <w:name w:val="heading 1"/>
    <w:basedOn w:val="Normln"/>
    <w:next w:val="Normln"/>
    <w:link w:val="Nadpis1Char"/>
    <w:uiPriority w:val="9"/>
    <w:rsid w:val="00A041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D431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D431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body">
    <w:name w:val="CM-body"/>
    <w:qFormat/>
    <w:rsid w:val="006846BD"/>
    <w:pPr>
      <w:spacing w:after="60"/>
      <w:ind w:firstLine="227"/>
      <w:jc w:val="both"/>
    </w:pPr>
    <w:rPr>
      <w:lang w:val="en-US"/>
    </w:rPr>
  </w:style>
  <w:style w:type="character" w:customStyle="1" w:styleId="Nadpis1Char">
    <w:name w:val="Nadpis 1 Char"/>
    <w:basedOn w:val="Standardnpsmoodstavce"/>
    <w:link w:val="Nadpis1"/>
    <w:uiPriority w:val="9"/>
    <w:rsid w:val="00A04167"/>
    <w:rPr>
      <w:rFonts w:asciiTheme="majorHAnsi" w:eastAsiaTheme="majorEastAsia" w:hAnsiTheme="majorHAnsi" w:cstheme="majorBidi"/>
      <w:color w:val="2E74B5" w:themeColor="accent1" w:themeShade="BF"/>
      <w:sz w:val="32"/>
      <w:szCs w:val="32"/>
    </w:rPr>
  </w:style>
  <w:style w:type="numbering" w:customStyle="1" w:styleId="MES-bulletliststyle">
    <w:name w:val="MES-bulletlist_style"/>
    <w:uiPriority w:val="99"/>
    <w:rsid w:val="006E6AF2"/>
    <w:pPr>
      <w:numPr>
        <w:numId w:val="6"/>
      </w:numPr>
    </w:pPr>
  </w:style>
  <w:style w:type="paragraph" w:customStyle="1" w:styleId="CM-bulletlist">
    <w:name w:val="CM-bulletlist"/>
    <w:basedOn w:val="CM-body"/>
    <w:qFormat/>
    <w:rsid w:val="008641E8"/>
    <w:pPr>
      <w:numPr>
        <w:numId w:val="8"/>
      </w:numPr>
      <w:spacing w:before="120" w:after="180"/>
      <w:contextualSpacing/>
    </w:pPr>
  </w:style>
  <w:style w:type="paragraph" w:styleId="Odstavecseseznamem">
    <w:name w:val="List Paragraph"/>
    <w:basedOn w:val="Normln"/>
    <w:uiPriority w:val="34"/>
    <w:rsid w:val="00CE4B7E"/>
    <w:pPr>
      <w:ind w:left="720"/>
      <w:contextualSpacing/>
    </w:pPr>
  </w:style>
  <w:style w:type="paragraph" w:customStyle="1" w:styleId="CM-title">
    <w:name w:val="CM-title"/>
    <w:basedOn w:val="CM-body"/>
    <w:next w:val="CM-body"/>
    <w:rsid w:val="005066DC"/>
    <w:pPr>
      <w:suppressAutoHyphens/>
      <w:spacing w:before="240" w:after="120"/>
      <w:ind w:firstLine="0"/>
      <w:jc w:val="center"/>
    </w:pPr>
    <w:rPr>
      <w:b/>
      <w:smallCaps/>
      <w:sz w:val="44"/>
    </w:rPr>
  </w:style>
  <w:style w:type="paragraph" w:customStyle="1" w:styleId="CM-conference">
    <w:name w:val="CM-conference"/>
    <w:basedOn w:val="CM-body"/>
    <w:next w:val="CM-title"/>
    <w:qFormat/>
    <w:rsid w:val="004A69CB"/>
    <w:pPr>
      <w:spacing w:before="240" w:after="240"/>
      <w:ind w:firstLine="0"/>
      <w:jc w:val="center"/>
    </w:pPr>
    <w:rPr>
      <w:sz w:val="28"/>
    </w:rPr>
  </w:style>
  <w:style w:type="paragraph" w:customStyle="1" w:styleId="CM-captiontable">
    <w:name w:val="CM-caption_table"/>
    <w:basedOn w:val="CM-body"/>
    <w:next w:val="CM-body"/>
    <w:qFormat/>
    <w:rsid w:val="00896B61"/>
    <w:pPr>
      <w:spacing w:before="180" w:after="120" w:line="240" w:lineRule="auto"/>
      <w:ind w:firstLine="0"/>
    </w:pPr>
    <w:rPr>
      <w:b/>
      <w:sz w:val="20"/>
    </w:rPr>
  </w:style>
  <w:style w:type="paragraph" w:customStyle="1" w:styleId="CM-heading1">
    <w:name w:val="CM-heading_1"/>
    <w:basedOn w:val="Nadpis1"/>
    <w:next w:val="CM-body"/>
    <w:qFormat/>
    <w:rsid w:val="00201560"/>
    <w:pPr>
      <w:spacing w:after="120"/>
    </w:pPr>
    <w:rPr>
      <w:rFonts w:ascii="Calibri" w:hAnsi="Calibri"/>
      <w:b/>
      <w:color w:val="auto"/>
      <w:lang w:val="en-US"/>
    </w:rPr>
  </w:style>
  <w:style w:type="paragraph" w:customStyle="1" w:styleId="CM-abstractbody">
    <w:name w:val="CM-abstract_body"/>
    <w:basedOn w:val="CM-body"/>
    <w:qFormat/>
    <w:rsid w:val="00201560"/>
    <w:pPr>
      <w:ind w:firstLine="0"/>
      <w:contextualSpacing/>
    </w:pPr>
  </w:style>
  <w:style w:type="paragraph" w:customStyle="1" w:styleId="CM-abstractheading">
    <w:name w:val="CM-abstract_heading"/>
    <w:basedOn w:val="CM-heading1"/>
    <w:next w:val="CM-abstractbody"/>
    <w:qFormat/>
    <w:rsid w:val="00D4314D"/>
  </w:style>
  <w:style w:type="paragraph" w:customStyle="1" w:styleId="CM-heading2">
    <w:name w:val="CM-heading_2"/>
    <w:basedOn w:val="Nadpis2"/>
    <w:next w:val="CM-body"/>
    <w:qFormat/>
    <w:rsid w:val="005531C2"/>
    <w:pPr>
      <w:spacing w:before="180" w:after="120"/>
    </w:pPr>
    <w:rPr>
      <w:rFonts w:ascii="Calibri" w:hAnsi="Calibri"/>
      <w:b/>
      <w:color w:val="auto"/>
      <w:sz w:val="28"/>
      <w:lang w:val="en-US"/>
    </w:rPr>
  </w:style>
  <w:style w:type="paragraph" w:customStyle="1" w:styleId="CM-heading3">
    <w:name w:val="CM-heading_3"/>
    <w:basedOn w:val="Nadpis3"/>
    <w:next w:val="CM-body"/>
    <w:qFormat/>
    <w:rsid w:val="005531C2"/>
    <w:pPr>
      <w:spacing w:before="120" w:after="60"/>
    </w:pPr>
    <w:rPr>
      <w:rFonts w:ascii="Calibri" w:hAnsi="Calibri"/>
      <w:b/>
      <w:color w:val="auto"/>
      <w:lang w:val="en-US"/>
    </w:rPr>
  </w:style>
  <w:style w:type="character" w:customStyle="1" w:styleId="Nadpis2Char">
    <w:name w:val="Nadpis 2 Char"/>
    <w:basedOn w:val="Standardnpsmoodstavce"/>
    <w:link w:val="Nadpis2"/>
    <w:uiPriority w:val="9"/>
    <w:semiHidden/>
    <w:rsid w:val="00D4314D"/>
    <w:rPr>
      <w:rFonts w:asciiTheme="majorHAnsi" w:eastAsiaTheme="majorEastAsia" w:hAnsiTheme="majorHAnsi" w:cstheme="majorBidi"/>
      <w:color w:val="2E74B5" w:themeColor="accent1" w:themeShade="BF"/>
      <w:sz w:val="26"/>
      <w:szCs w:val="26"/>
    </w:rPr>
  </w:style>
  <w:style w:type="paragraph" w:customStyle="1" w:styleId="CM-captionfigure">
    <w:name w:val="CM-caption_figure"/>
    <w:basedOn w:val="CM-captiontable"/>
    <w:next w:val="CM-body"/>
    <w:qFormat/>
    <w:rsid w:val="004A69CB"/>
    <w:pPr>
      <w:spacing w:before="60"/>
      <w:jc w:val="center"/>
    </w:pPr>
  </w:style>
  <w:style w:type="character" w:customStyle="1" w:styleId="Nadpis3Char">
    <w:name w:val="Nadpis 3 Char"/>
    <w:basedOn w:val="Standardnpsmoodstavce"/>
    <w:link w:val="Nadpis3"/>
    <w:uiPriority w:val="9"/>
    <w:semiHidden/>
    <w:rsid w:val="00D4314D"/>
    <w:rPr>
      <w:rFonts w:asciiTheme="majorHAnsi" w:eastAsiaTheme="majorEastAsia" w:hAnsiTheme="majorHAnsi" w:cstheme="majorBidi"/>
      <w:color w:val="1F4D78" w:themeColor="accent1" w:themeShade="7F"/>
      <w:sz w:val="24"/>
      <w:szCs w:val="24"/>
    </w:rPr>
  </w:style>
  <w:style w:type="paragraph" w:customStyle="1" w:styleId="CM-author">
    <w:name w:val="CM-author"/>
    <w:basedOn w:val="CM-conference"/>
    <w:qFormat/>
    <w:rsid w:val="005066DC"/>
    <w:pPr>
      <w:spacing w:before="120"/>
    </w:pPr>
  </w:style>
  <w:style w:type="paragraph" w:customStyle="1" w:styleId="CM-keywordsheading">
    <w:name w:val="CM-keywords_heading"/>
    <w:basedOn w:val="CM-heading2"/>
    <w:qFormat/>
    <w:rsid w:val="00201560"/>
    <w:rPr>
      <w:sz w:val="24"/>
    </w:rPr>
  </w:style>
  <w:style w:type="paragraph" w:styleId="Textvysvtlivek">
    <w:name w:val="endnote text"/>
    <w:basedOn w:val="Normln"/>
    <w:link w:val="TextvysvtlivekChar"/>
    <w:uiPriority w:val="99"/>
    <w:semiHidden/>
    <w:unhideWhenUsed/>
    <w:rsid w:val="00C90DD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90DDD"/>
    <w:rPr>
      <w:sz w:val="20"/>
      <w:szCs w:val="20"/>
    </w:rPr>
  </w:style>
  <w:style w:type="character" w:styleId="Odkaznavysvtlivky">
    <w:name w:val="endnote reference"/>
    <w:basedOn w:val="Standardnpsmoodstavce"/>
    <w:uiPriority w:val="99"/>
    <w:semiHidden/>
    <w:unhideWhenUsed/>
    <w:rsid w:val="00C90DDD"/>
    <w:rPr>
      <w:vertAlign w:val="superscript"/>
    </w:rPr>
  </w:style>
  <w:style w:type="paragraph" w:styleId="Textpoznpodarou">
    <w:name w:val="footnote text"/>
    <w:basedOn w:val="Normln"/>
    <w:link w:val="TextpoznpodarouChar"/>
    <w:uiPriority w:val="99"/>
    <w:semiHidden/>
    <w:unhideWhenUsed/>
    <w:rsid w:val="00C90DD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90DDD"/>
    <w:rPr>
      <w:sz w:val="20"/>
      <w:szCs w:val="20"/>
    </w:rPr>
  </w:style>
  <w:style w:type="character" w:styleId="Znakapoznpodarou">
    <w:name w:val="footnote reference"/>
    <w:basedOn w:val="Standardnpsmoodstavce"/>
    <w:uiPriority w:val="99"/>
    <w:semiHidden/>
    <w:unhideWhenUsed/>
    <w:rsid w:val="00C90DDD"/>
    <w:rPr>
      <w:vertAlign w:val="superscript"/>
    </w:rPr>
  </w:style>
  <w:style w:type="paragraph" w:customStyle="1" w:styleId="CM-keywords">
    <w:name w:val="CM-keywords"/>
    <w:basedOn w:val="CM-body"/>
    <w:qFormat/>
    <w:rsid w:val="00C90DDD"/>
    <w:pPr>
      <w:ind w:firstLine="0"/>
    </w:pPr>
  </w:style>
  <w:style w:type="paragraph" w:customStyle="1" w:styleId="CM-authoraffiliation">
    <w:name w:val="CM-author_affiliation"/>
    <w:basedOn w:val="CM-author"/>
    <w:qFormat/>
    <w:rsid w:val="00201560"/>
    <w:pPr>
      <w:contextualSpacing/>
    </w:pPr>
    <w:rPr>
      <w:i/>
      <w:sz w:val="22"/>
    </w:rPr>
  </w:style>
  <w:style w:type="character" w:styleId="Odkaznakoment">
    <w:name w:val="annotation reference"/>
    <w:basedOn w:val="Standardnpsmoodstavce"/>
    <w:uiPriority w:val="99"/>
    <w:semiHidden/>
    <w:unhideWhenUsed/>
    <w:rsid w:val="00961B88"/>
    <w:rPr>
      <w:sz w:val="16"/>
      <w:szCs w:val="16"/>
    </w:rPr>
  </w:style>
  <w:style w:type="paragraph" w:styleId="Textkomente">
    <w:name w:val="annotation text"/>
    <w:basedOn w:val="Normln"/>
    <w:link w:val="TextkomenteChar"/>
    <w:uiPriority w:val="99"/>
    <w:semiHidden/>
    <w:unhideWhenUsed/>
    <w:rsid w:val="00961B88"/>
    <w:pPr>
      <w:spacing w:line="240" w:lineRule="auto"/>
    </w:pPr>
    <w:rPr>
      <w:sz w:val="20"/>
      <w:szCs w:val="20"/>
    </w:rPr>
  </w:style>
  <w:style w:type="character" w:customStyle="1" w:styleId="TextkomenteChar">
    <w:name w:val="Text komentáře Char"/>
    <w:basedOn w:val="Standardnpsmoodstavce"/>
    <w:link w:val="Textkomente"/>
    <w:uiPriority w:val="99"/>
    <w:semiHidden/>
    <w:rsid w:val="00961B88"/>
    <w:rPr>
      <w:sz w:val="20"/>
      <w:szCs w:val="20"/>
    </w:rPr>
  </w:style>
  <w:style w:type="paragraph" w:styleId="Pedmtkomente">
    <w:name w:val="annotation subject"/>
    <w:basedOn w:val="Textkomente"/>
    <w:next w:val="Textkomente"/>
    <w:link w:val="PedmtkomenteChar"/>
    <w:uiPriority w:val="99"/>
    <w:semiHidden/>
    <w:unhideWhenUsed/>
    <w:rsid w:val="00961B88"/>
    <w:rPr>
      <w:b/>
      <w:bCs/>
    </w:rPr>
  </w:style>
  <w:style w:type="character" w:customStyle="1" w:styleId="PedmtkomenteChar">
    <w:name w:val="Předmět komentáře Char"/>
    <w:basedOn w:val="TextkomenteChar"/>
    <w:link w:val="Pedmtkomente"/>
    <w:uiPriority w:val="99"/>
    <w:semiHidden/>
    <w:rsid w:val="00961B88"/>
    <w:rPr>
      <w:b/>
      <w:bCs/>
      <w:sz w:val="20"/>
      <w:szCs w:val="20"/>
    </w:rPr>
  </w:style>
  <w:style w:type="paragraph" w:styleId="Textbubliny">
    <w:name w:val="Balloon Text"/>
    <w:basedOn w:val="Normln"/>
    <w:link w:val="TextbublinyChar"/>
    <w:uiPriority w:val="99"/>
    <w:semiHidden/>
    <w:unhideWhenUsed/>
    <w:rsid w:val="00961B8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1B88"/>
    <w:rPr>
      <w:rFonts w:ascii="Segoe UI" w:hAnsi="Segoe UI" w:cs="Segoe UI"/>
      <w:sz w:val="18"/>
      <w:szCs w:val="18"/>
    </w:rPr>
  </w:style>
  <w:style w:type="paragraph" w:customStyle="1" w:styleId="CM-referencesheading">
    <w:name w:val="CM-references_heading"/>
    <w:basedOn w:val="CM-abstractheading"/>
    <w:next w:val="CM-references"/>
    <w:qFormat/>
    <w:rsid w:val="00674E5C"/>
  </w:style>
  <w:style w:type="paragraph" w:customStyle="1" w:styleId="CM-acknowledgementheading">
    <w:name w:val="CM-acknowledgement_heading"/>
    <w:basedOn w:val="CM-referencesheading"/>
    <w:next w:val="CM-body"/>
    <w:qFormat/>
    <w:rsid w:val="00674E5C"/>
  </w:style>
  <w:style w:type="paragraph" w:customStyle="1" w:styleId="CM-figure">
    <w:name w:val="CM-figure"/>
    <w:basedOn w:val="CM-body"/>
    <w:next w:val="CM-captionfigure"/>
    <w:rsid w:val="00674E5C"/>
    <w:pPr>
      <w:spacing w:before="120" w:after="120"/>
      <w:ind w:firstLine="0"/>
      <w:jc w:val="center"/>
    </w:pPr>
    <w:rPr>
      <w:noProof/>
      <w:lang w:val="cs-CZ" w:eastAsia="cs-CZ"/>
    </w:rPr>
  </w:style>
  <w:style w:type="paragraph" w:customStyle="1" w:styleId="CM-table">
    <w:name w:val="CM-table"/>
    <w:basedOn w:val="CM-body"/>
    <w:qFormat/>
    <w:rsid w:val="00896B61"/>
    <w:pPr>
      <w:spacing w:after="0" w:line="240" w:lineRule="auto"/>
      <w:ind w:firstLine="0"/>
    </w:pPr>
  </w:style>
  <w:style w:type="table" w:styleId="Mkatabulky">
    <w:name w:val="Table Grid"/>
    <w:basedOn w:val="Normlntabulka"/>
    <w:uiPriority w:val="39"/>
    <w:rsid w:val="0049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A72BDF"/>
    <w:rPr>
      <w:color w:val="808080"/>
    </w:rPr>
  </w:style>
  <w:style w:type="paragraph" w:customStyle="1" w:styleId="CM-equation">
    <w:name w:val="CM-equation"/>
    <w:basedOn w:val="CM-body"/>
    <w:next w:val="CM-body"/>
    <w:qFormat/>
    <w:rsid w:val="00A72BDF"/>
    <w:pPr>
      <w:tabs>
        <w:tab w:val="left" w:pos="8789"/>
      </w:tabs>
      <w:spacing w:before="120" w:after="120"/>
      <w:ind w:firstLine="0"/>
    </w:pPr>
    <w:rPr>
      <w:rFonts w:ascii="Cambria Math" w:hAnsi="Cambria Math"/>
    </w:rPr>
  </w:style>
  <w:style w:type="paragraph" w:customStyle="1" w:styleId="CM-references">
    <w:name w:val="CM-references"/>
    <w:basedOn w:val="CM-body"/>
    <w:rsid w:val="00B13510"/>
    <w:pPr>
      <w:numPr>
        <w:numId w:val="22"/>
      </w:numPr>
      <w:spacing w:after="0"/>
      <w:ind w:left="567" w:hanging="567"/>
    </w:pPr>
    <w:rPr>
      <w:sz w:val="20"/>
      <w:szCs w:val="20"/>
    </w:rPr>
  </w:style>
  <w:style w:type="character" w:styleId="Hypertextovodkaz">
    <w:name w:val="Hyperlink"/>
    <w:basedOn w:val="Standardnpsmoodstavce"/>
    <w:uiPriority w:val="99"/>
    <w:unhideWhenUsed/>
    <w:rsid w:val="00157F16"/>
    <w:rPr>
      <w:color w:val="0563C1" w:themeColor="hyperlink"/>
      <w:u w:val="single"/>
    </w:rPr>
  </w:style>
  <w:style w:type="paragraph" w:styleId="Titulek">
    <w:name w:val="caption"/>
    <w:basedOn w:val="Normln"/>
    <w:next w:val="Normln"/>
    <w:uiPriority w:val="35"/>
    <w:unhideWhenUsed/>
    <w:qFormat/>
    <w:rsid w:val="009D06BB"/>
    <w:pPr>
      <w:spacing w:after="200" w:line="240" w:lineRule="auto"/>
    </w:pPr>
    <w:rPr>
      <w:i/>
      <w:iCs/>
      <w:color w:val="44546A" w:themeColor="text2"/>
      <w:sz w:val="18"/>
      <w:szCs w:val="18"/>
    </w:rPr>
  </w:style>
  <w:style w:type="paragraph" w:styleId="Revize">
    <w:name w:val="Revision"/>
    <w:hidden/>
    <w:uiPriority w:val="99"/>
    <w:semiHidden/>
    <w:rsid w:val="00C04FE0"/>
    <w:pPr>
      <w:spacing w:after="0" w:line="240" w:lineRule="auto"/>
    </w:pPr>
  </w:style>
  <w:style w:type="paragraph" w:styleId="Bibliografie">
    <w:name w:val="Bibliography"/>
    <w:basedOn w:val="Normln"/>
    <w:next w:val="Normln"/>
    <w:uiPriority w:val="37"/>
    <w:unhideWhenUsed/>
    <w:rsid w:val="003569BE"/>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268;esk&#233;%20vysok&#233;%20u&#269;en&#237;%20technick&#233;%20v%20Praze\Team-Disertace%20M.Str&#225;nsk&#253;%20-%20Dokumenty\Publikov&#225;n&#237;\2010-Konference%20katedry%20K126\C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B4A4E5732F6D4D84D240375600ABBA" ma:contentTypeVersion="11" ma:contentTypeDescription="Vytvoří nový dokument" ma:contentTypeScope="" ma:versionID="38a3fd228d67ddb97afdd4058a244ce0">
  <xsd:schema xmlns:xsd="http://www.w3.org/2001/XMLSchema" xmlns:xs="http://www.w3.org/2001/XMLSchema" xmlns:p="http://schemas.microsoft.com/office/2006/metadata/properties" xmlns:ns2="fd0be8a3-f1e7-45e5-a325-2d11604eed38" xmlns:ns3="9437e282-1611-4ff7-83e2-3569b9d2cd8d" targetNamespace="http://schemas.microsoft.com/office/2006/metadata/properties" ma:root="true" ma:fieldsID="6a99f09585bae2a425d8cf264643edab" ns2:_="" ns3:_="">
    <xsd:import namespace="fd0be8a3-f1e7-45e5-a325-2d11604eed38"/>
    <xsd:import namespace="9437e282-1611-4ff7-83e2-3569b9d2c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be8a3-f1e7-45e5-a325-2d11604ee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7e282-1611-4ff7-83e2-3569b9d2cd8d"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SN_ISO_690Nmerical.XSL" StyleName="ČSN ISO 690 - číselné odkazy" Version="2011"/>
</file>

<file path=customXml/itemProps1.xml><?xml version="1.0" encoding="utf-8"?>
<ds:datastoreItem xmlns:ds="http://schemas.openxmlformats.org/officeDocument/2006/customXml" ds:itemID="{8A52783B-9673-4503-91FD-85CD9ADD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be8a3-f1e7-45e5-a325-2d11604eed38"/>
    <ds:schemaRef ds:uri="9437e282-1611-4ff7-83e2-3569b9d2c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5AF2E-F0B2-4BFE-9ED8-B0A1FBF98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CDD4B1-78BE-41FA-8BB0-8022E2E92750}">
  <ds:schemaRefs>
    <ds:schemaRef ds:uri="http://schemas.microsoft.com/sharepoint/v3/contenttype/forms"/>
  </ds:schemaRefs>
</ds:datastoreItem>
</file>

<file path=customXml/itemProps4.xml><?xml version="1.0" encoding="utf-8"?>
<ds:datastoreItem xmlns:ds="http://schemas.openxmlformats.org/officeDocument/2006/customXml" ds:itemID="{18C8CD76-BAAA-4387-8ED3-8C830F60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CM.dotx</Template>
  <TotalTime>1361</TotalTime>
  <Pages>10</Pages>
  <Words>3671</Words>
  <Characters>20928</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ČVUT, FSv, K126</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Stránský</dc:creator>
  <cp:lastModifiedBy>Martin Stránský</cp:lastModifiedBy>
  <cp:revision>564</cp:revision>
  <cp:lastPrinted>2020-10-11T21:06:00Z</cp:lastPrinted>
  <dcterms:created xsi:type="dcterms:W3CDTF">2020-10-06T13:36:00Z</dcterms:created>
  <dcterms:modified xsi:type="dcterms:W3CDTF">2020-10-11T21:06:00Z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0x01010090B4A4E5732F6D4D84D240375600ABBA</vt:lpwstr>
  </property>
  <property fmtid="{D5CDD505-2E9C-101B-9397-08002B2CF9AE}" pid="3" name="ZOTERO_PREF_1">
    <vt:lpwstr>&lt;data data-version="3" zotero-version="5.0.89"&gt;&lt;session id="CyMr4cxN"/&gt;&lt;style id="http://www.zotero.org/styles/ieee" locale="en-US" hasBibliography="1" bibliographyStyleHasBeenSet="1"/&gt;&lt;prefs&gt;&lt;pref name="fieldType" value="Field"/&gt;&lt;pref name="automaticJour</vt:lpwstr>
  </property>
  <property fmtid="{D5CDD505-2E9C-101B-9397-08002B2CF9AE}" pid="4" name="ZOTERO_PREF_2">
    <vt:lpwstr>nalAbbreviations" value="true"/&gt;&lt;/prefs&gt;&lt;/data&gt;</vt:lpwstr>
  </property>
</Properties>
</file>